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5004C6" w14:textId="77777777" w:rsidR="00185580" w:rsidRPr="00F26CD0" w:rsidRDefault="00185580" w:rsidP="00F26CD0">
      <w:pPr>
        <w:spacing w:line="276" w:lineRule="auto"/>
        <w:jc w:val="center"/>
        <w:rPr>
          <w:rFonts w:asciiTheme="minorHAnsi" w:eastAsia="Arial" w:hAnsiTheme="minorHAnsi" w:cstheme="minorHAnsi"/>
          <w:color w:val="000000" w:themeColor="text1"/>
          <w:sz w:val="22"/>
          <w:szCs w:val="22"/>
        </w:rPr>
      </w:pPr>
    </w:p>
    <w:p w14:paraId="01D41379" w14:textId="77777777" w:rsidR="00185580" w:rsidRPr="00F26CD0" w:rsidRDefault="00185580" w:rsidP="00F26CD0">
      <w:pPr>
        <w:spacing w:line="276" w:lineRule="auto"/>
        <w:jc w:val="center"/>
        <w:rPr>
          <w:rFonts w:asciiTheme="minorHAnsi" w:eastAsia="Arial" w:hAnsiTheme="minorHAnsi" w:cstheme="minorHAnsi"/>
          <w:color w:val="000000" w:themeColor="text1"/>
          <w:sz w:val="22"/>
          <w:szCs w:val="22"/>
        </w:rPr>
      </w:pPr>
    </w:p>
    <w:p w14:paraId="3FFBBFE1" w14:textId="77777777" w:rsidR="00185580" w:rsidRPr="00F26CD0" w:rsidRDefault="00185580" w:rsidP="00F26CD0">
      <w:pPr>
        <w:tabs>
          <w:tab w:val="center" w:pos="4860"/>
        </w:tabs>
        <w:spacing w:line="276" w:lineRule="auto"/>
        <w:jc w:val="center"/>
        <w:rPr>
          <w:rFonts w:asciiTheme="minorHAnsi" w:eastAsia="Arial" w:hAnsiTheme="minorHAnsi" w:cstheme="minorHAnsi"/>
          <w:color w:val="000000" w:themeColor="text1"/>
          <w:sz w:val="22"/>
          <w:szCs w:val="22"/>
        </w:rPr>
      </w:pPr>
      <w:bookmarkStart w:id="0" w:name="_Hlk221715488"/>
    </w:p>
    <w:p w14:paraId="37FCFA0D" w14:textId="77777777" w:rsidR="00185580" w:rsidRPr="00F26CD0" w:rsidRDefault="005A3118" w:rsidP="00F26CD0">
      <w:pPr>
        <w:tabs>
          <w:tab w:val="center" w:pos="4860"/>
        </w:tabs>
        <w:spacing w:line="276" w:lineRule="auto"/>
        <w:jc w:val="center"/>
        <w:rPr>
          <w:rFonts w:asciiTheme="minorHAnsi" w:eastAsia="Arial" w:hAnsiTheme="minorHAnsi" w:cstheme="minorHAnsi"/>
          <w:b/>
          <w:color w:val="000000" w:themeColor="text1"/>
          <w:sz w:val="22"/>
          <w:szCs w:val="22"/>
        </w:rPr>
      </w:pPr>
      <w:r w:rsidRPr="00F26CD0">
        <w:rPr>
          <w:rFonts w:asciiTheme="minorHAnsi" w:eastAsia="Arial" w:hAnsiTheme="minorHAnsi" w:cstheme="minorHAnsi"/>
          <w:b/>
          <w:color w:val="000000" w:themeColor="text1"/>
          <w:sz w:val="22"/>
          <w:szCs w:val="22"/>
        </w:rPr>
        <w:t>LABOR AGREEMENT</w:t>
      </w:r>
    </w:p>
    <w:p w14:paraId="7F1190FF" w14:textId="77777777" w:rsidR="00185580" w:rsidRPr="00F26CD0" w:rsidRDefault="00185580" w:rsidP="00F26CD0">
      <w:pPr>
        <w:tabs>
          <w:tab w:val="left" w:pos="-720"/>
        </w:tabs>
        <w:spacing w:line="276" w:lineRule="auto"/>
        <w:jc w:val="center"/>
        <w:rPr>
          <w:rFonts w:asciiTheme="minorHAnsi" w:eastAsia="Arial" w:hAnsiTheme="minorHAnsi" w:cstheme="minorHAnsi"/>
          <w:b/>
          <w:color w:val="000000" w:themeColor="text1"/>
          <w:sz w:val="22"/>
          <w:szCs w:val="22"/>
        </w:rPr>
      </w:pPr>
    </w:p>
    <w:p w14:paraId="5FF48364" w14:textId="77777777" w:rsidR="00185580" w:rsidRPr="00F26CD0" w:rsidRDefault="005A3118" w:rsidP="00F26CD0">
      <w:pPr>
        <w:tabs>
          <w:tab w:val="center" w:pos="4860"/>
        </w:tabs>
        <w:spacing w:line="276" w:lineRule="auto"/>
        <w:jc w:val="center"/>
        <w:rPr>
          <w:rFonts w:asciiTheme="minorHAnsi" w:eastAsia="Arial" w:hAnsiTheme="minorHAnsi" w:cstheme="minorHAnsi"/>
          <w:b/>
          <w:color w:val="000000" w:themeColor="text1"/>
          <w:sz w:val="22"/>
          <w:szCs w:val="22"/>
        </w:rPr>
      </w:pPr>
      <w:r w:rsidRPr="00F26CD0">
        <w:rPr>
          <w:rFonts w:asciiTheme="minorHAnsi" w:eastAsia="Arial" w:hAnsiTheme="minorHAnsi" w:cstheme="minorHAnsi"/>
          <w:b/>
          <w:color w:val="000000" w:themeColor="text1"/>
          <w:sz w:val="22"/>
          <w:szCs w:val="22"/>
        </w:rPr>
        <w:t>between</w:t>
      </w:r>
    </w:p>
    <w:p w14:paraId="42617DCD" w14:textId="77777777" w:rsidR="00185580" w:rsidRPr="00F26CD0" w:rsidRDefault="00185580" w:rsidP="00F26CD0">
      <w:pPr>
        <w:tabs>
          <w:tab w:val="left" w:pos="-720"/>
        </w:tabs>
        <w:spacing w:line="276" w:lineRule="auto"/>
        <w:jc w:val="center"/>
        <w:rPr>
          <w:rFonts w:asciiTheme="minorHAnsi" w:eastAsia="Arial" w:hAnsiTheme="minorHAnsi" w:cstheme="minorHAnsi"/>
          <w:b/>
          <w:color w:val="000000" w:themeColor="text1"/>
          <w:sz w:val="22"/>
          <w:szCs w:val="22"/>
        </w:rPr>
      </w:pPr>
    </w:p>
    <w:p w14:paraId="3123FF95" w14:textId="50654A1B" w:rsidR="00185580" w:rsidRPr="00F26CD0" w:rsidRDefault="00CB5055" w:rsidP="00F26CD0">
      <w:pPr>
        <w:tabs>
          <w:tab w:val="center" w:pos="4860"/>
        </w:tabs>
        <w:spacing w:line="276" w:lineRule="auto"/>
        <w:jc w:val="center"/>
        <w:rPr>
          <w:rFonts w:asciiTheme="minorHAnsi" w:eastAsia="Arial" w:hAnsiTheme="minorHAnsi" w:cstheme="minorHAnsi"/>
          <w:b/>
          <w:color w:val="000000" w:themeColor="text1"/>
          <w:sz w:val="22"/>
          <w:szCs w:val="22"/>
        </w:rPr>
      </w:pPr>
      <w:r>
        <w:rPr>
          <w:rFonts w:asciiTheme="minorHAnsi" w:eastAsia="Arial" w:hAnsiTheme="minorHAnsi" w:cstheme="minorHAnsi"/>
          <w:b/>
          <w:color w:val="000000" w:themeColor="text1"/>
          <w:sz w:val="22"/>
          <w:szCs w:val="22"/>
        </w:rPr>
        <w:t>NORTHWEST MEDICINE UNITED</w:t>
      </w:r>
    </w:p>
    <w:p w14:paraId="4D10D65D" w14:textId="77777777" w:rsidR="00185580" w:rsidRPr="00F26CD0" w:rsidRDefault="005A3118" w:rsidP="00F26CD0">
      <w:pPr>
        <w:tabs>
          <w:tab w:val="center" w:pos="4860"/>
        </w:tabs>
        <w:spacing w:line="276" w:lineRule="auto"/>
        <w:jc w:val="center"/>
        <w:rPr>
          <w:rFonts w:asciiTheme="minorHAnsi" w:eastAsia="Arial" w:hAnsiTheme="minorHAnsi" w:cstheme="minorHAnsi"/>
          <w:b/>
          <w:color w:val="000000" w:themeColor="text1"/>
          <w:sz w:val="22"/>
          <w:szCs w:val="22"/>
        </w:rPr>
      </w:pPr>
      <w:r w:rsidRPr="00F26CD0">
        <w:rPr>
          <w:rFonts w:asciiTheme="minorHAnsi" w:eastAsia="Arial" w:hAnsiTheme="minorHAnsi" w:cstheme="minorHAnsi"/>
          <w:b/>
          <w:color w:val="000000" w:themeColor="text1"/>
          <w:sz w:val="22"/>
          <w:szCs w:val="22"/>
        </w:rPr>
        <w:t xml:space="preserve"> (AMERICAN FEDERATION OF TEACHERS LOCAL 6552, AFL-CIO)</w:t>
      </w:r>
    </w:p>
    <w:p w14:paraId="19FC8275" w14:textId="77777777" w:rsidR="00185580" w:rsidRPr="00F26CD0" w:rsidRDefault="00185580" w:rsidP="00F26CD0">
      <w:pPr>
        <w:tabs>
          <w:tab w:val="left" w:pos="-720"/>
        </w:tabs>
        <w:spacing w:line="276" w:lineRule="auto"/>
        <w:jc w:val="center"/>
        <w:rPr>
          <w:rFonts w:asciiTheme="minorHAnsi" w:eastAsia="Arial" w:hAnsiTheme="minorHAnsi" w:cstheme="minorHAnsi"/>
          <w:b/>
          <w:color w:val="000000" w:themeColor="text1"/>
          <w:sz w:val="22"/>
          <w:szCs w:val="22"/>
        </w:rPr>
      </w:pPr>
    </w:p>
    <w:p w14:paraId="07257FB9" w14:textId="77777777" w:rsidR="00185580" w:rsidRPr="00F26CD0" w:rsidRDefault="005A3118" w:rsidP="00F26CD0">
      <w:pPr>
        <w:tabs>
          <w:tab w:val="center" w:pos="4860"/>
        </w:tabs>
        <w:spacing w:line="276" w:lineRule="auto"/>
        <w:jc w:val="center"/>
        <w:rPr>
          <w:rFonts w:asciiTheme="minorHAnsi" w:eastAsia="Arial" w:hAnsiTheme="minorHAnsi" w:cstheme="minorHAnsi"/>
          <w:b/>
          <w:color w:val="000000" w:themeColor="text1"/>
          <w:sz w:val="22"/>
          <w:szCs w:val="22"/>
        </w:rPr>
      </w:pPr>
      <w:r w:rsidRPr="00F26CD0">
        <w:rPr>
          <w:rFonts w:asciiTheme="minorHAnsi" w:eastAsia="Arial" w:hAnsiTheme="minorHAnsi" w:cstheme="minorHAnsi"/>
          <w:b/>
          <w:color w:val="000000" w:themeColor="text1"/>
          <w:sz w:val="22"/>
          <w:szCs w:val="22"/>
        </w:rPr>
        <w:t>and</w:t>
      </w:r>
    </w:p>
    <w:p w14:paraId="44A19F0B" w14:textId="77777777" w:rsidR="00185580" w:rsidRPr="00F26CD0" w:rsidRDefault="00185580" w:rsidP="00F26CD0">
      <w:pPr>
        <w:tabs>
          <w:tab w:val="left" w:pos="-720"/>
        </w:tabs>
        <w:spacing w:line="276" w:lineRule="auto"/>
        <w:jc w:val="center"/>
        <w:rPr>
          <w:rFonts w:asciiTheme="minorHAnsi" w:eastAsia="Arial" w:hAnsiTheme="minorHAnsi" w:cstheme="minorHAnsi"/>
          <w:b/>
          <w:color w:val="000000" w:themeColor="text1"/>
          <w:sz w:val="22"/>
          <w:szCs w:val="22"/>
        </w:rPr>
      </w:pPr>
    </w:p>
    <w:p w14:paraId="075F43BD" w14:textId="77777777" w:rsidR="00185580" w:rsidRPr="00F26CD0" w:rsidRDefault="005A3118" w:rsidP="00F26CD0">
      <w:pPr>
        <w:tabs>
          <w:tab w:val="center" w:pos="4860"/>
        </w:tabs>
        <w:spacing w:line="276" w:lineRule="auto"/>
        <w:jc w:val="center"/>
        <w:rPr>
          <w:rFonts w:asciiTheme="minorHAnsi" w:eastAsia="Arial" w:hAnsiTheme="minorHAnsi" w:cstheme="minorHAnsi"/>
          <w:b/>
          <w:color w:val="000000" w:themeColor="text1"/>
          <w:sz w:val="22"/>
          <w:szCs w:val="22"/>
        </w:rPr>
      </w:pPr>
      <w:r w:rsidRPr="00F26CD0">
        <w:rPr>
          <w:rFonts w:asciiTheme="minorHAnsi" w:eastAsia="Arial" w:hAnsiTheme="minorHAnsi" w:cstheme="minorHAnsi"/>
          <w:b/>
          <w:color w:val="000000" w:themeColor="text1"/>
          <w:sz w:val="22"/>
          <w:szCs w:val="22"/>
        </w:rPr>
        <w:t xml:space="preserve">LEGACY CLINICS, LLC dba LEGACY MEDICAL GROUP </w:t>
      </w:r>
    </w:p>
    <w:p w14:paraId="6CB65BDC" w14:textId="77777777" w:rsidR="00185580" w:rsidRPr="00F26CD0" w:rsidRDefault="00185580" w:rsidP="00F26CD0">
      <w:pPr>
        <w:tabs>
          <w:tab w:val="left" w:pos="-720"/>
        </w:tabs>
        <w:spacing w:line="276" w:lineRule="auto"/>
        <w:jc w:val="center"/>
        <w:rPr>
          <w:rFonts w:asciiTheme="minorHAnsi" w:eastAsia="Arial" w:hAnsiTheme="minorHAnsi" w:cstheme="minorHAnsi"/>
          <w:color w:val="000000" w:themeColor="text1"/>
          <w:sz w:val="22"/>
          <w:szCs w:val="22"/>
        </w:rPr>
      </w:pPr>
    </w:p>
    <w:p w14:paraId="2AEEFB96" w14:textId="77777777" w:rsidR="00185580" w:rsidRPr="00F26CD0" w:rsidRDefault="00185580" w:rsidP="00F26CD0">
      <w:pPr>
        <w:tabs>
          <w:tab w:val="left" w:pos="-720"/>
        </w:tabs>
        <w:spacing w:line="276" w:lineRule="auto"/>
        <w:jc w:val="center"/>
        <w:rPr>
          <w:rFonts w:asciiTheme="minorHAnsi" w:eastAsia="Arial" w:hAnsiTheme="minorHAnsi" w:cstheme="minorHAnsi"/>
          <w:color w:val="000000" w:themeColor="text1"/>
          <w:sz w:val="22"/>
          <w:szCs w:val="22"/>
        </w:rPr>
      </w:pPr>
    </w:p>
    <w:p w14:paraId="2D367C4A" w14:textId="25116823" w:rsidR="00185580" w:rsidRPr="00F26CD0" w:rsidRDefault="005A3118" w:rsidP="00F26CD0">
      <w:pPr>
        <w:tabs>
          <w:tab w:val="left" w:pos="-720"/>
        </w:tabs>
        <w:spacing w:line="276" w:lineRule="auto"/>
        <w:jc w:val="center"/>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Bargaining Unit:  Primary Care Physicians</w:t>
      </w:r>
    </w:p>
    <w:p w14:paraId="1E4AF1B6" w14:textId="77777777" w:rsidR="00185580" w:rsidRPr="00F26CD0" w:rsidRDefault="00185580" w:rsidP="00F26CD0">
      <w:pPr>
        <w:tabs>
          <w:tab w:val="left" w:pos="-720"/>
        </w:tabs>
        <w:spacing w:line="276" w:lineRule="auto"/>
        <w:jc w:val="center"/>
        <w:rPr>
          <w:rFonts w:asciiTheme="minorHAnsi" w:eastAsia="Arial" w:hAnsiTheme="minorHAnsi" w:cstheme="minorHAnsi"/>
          <w:color w:val="000000" w:themeColor="text1"/>
          <w:sz w:val="22"/>
          <w:szCs w:val="22"/>
        </w:rPr>
      </w:pPr>
    </w:p>
    <w:p w14:paraId="3C2789E4" w14:textId="00768B34" w:rsidR="00185580" w:rsidRPr="00F26CD0" w:rsidRDefault="00B25EFA" w:rsidP="00F26CD0">
      <w:pPr>
        <w:tabs>
          <w:tab w:val="left" w:pos="-720"/>
        </w:tabs>
        <w:spacing w:line="276" w:lineRule="auto"/>
        <w:jc w:val="center"/>
        <w:rPr>
          <w:rFonts w:asciiTheme="minorHAnsi" w:eastAsia="Arial" w:hAnsiTheme="minorHAnsi" w:cstheme="minorHAnsi"/>
          <w:color w:val="000000" w:themeColor="text1"/>
          <w:sz w:val="22"/>
          <w:szCs w:val="22"/>
        </w:rPr>
      </w:pPr>
      <w:r>
        <w:rPr>
          <w:rFonts w:asciiTheme="minorHAnsi" w:eastAsia="Arial" w:hAnsiTheme="minorHAnsi" w:cstheme="minorHAnsi"/>
          <w:color w:val="000000" w:themeColor="text1"/>
          <w:sz w:val="22"/>
          <w:szCs w:val="22"/>
        </w:rPr>
        <w:t>September 13</w:t>
      </w:r>
      <w:r w:rsidR="005A3118" w:rsidRPr="00F26CD0">
        <w:rPr>
          <w:rFonts w:asciiTheme="minorHAnsi" w:eastAsia="Arial" w:hAnsiTheme="minorHAnsi" w:cstheme="minorHAnsi"/>
          <w:color w:val="000000" w:themeColor="text1"/>
          <w:sz w:val="22"/>
          <w:szCs w:val="22"/>
        </w:rPr>
        <w:t>, 202</w:t>
      </w:r>
      <w:r w:rsidR="009968DD" w:rsidRPr="00F26CD0">
        <w:rPr>
          <w:rFonts w:asciiTheme="minorHAnsi" w:eastAsia="Arial" w:hAnsiTheme="minorHAnsi" w:cstheme="minorHAnsi"/>
          <w:color w:val="000000" w:themeColor="text1"/>
          <w:sz w:val="22"/>
          <w:szCs w:val="22"/>
        </w:rPr>
        <w:t>6</w:t>
      </w:r>
    </w:p>
    <w:p w14:paraId="53E1C133" w14:textId="77777777" w:rsidR="00185580" w:rsidRPr="00F26CD0" w:rsidRDefault="005A3118" w:rsidP="00F26CD0">
      <w:pPr>
        <w:tabs>
          <w:tab w:val="left" w:pos="-720"/>
        </w:tabs>
        <w:spacing w:line="276" w:lineRule="auto"/>
        <w:jc w:val="center"/>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through</w:t>
      </w:r>
    </w:p>
    <w:p w14:paraId="16BDA569" w14:textId="5803AEB5" w:rsidR="00185580" w:rsidRPr="00F26CD0" w:rsidRDefault="00B25EFA" w:rsidP="00F26CD0">
      <w:pPr>
        <w:tabs>
          <w:tab w:val="left" w:pos="-720"/>
        </w:tabs>
        <w:spacing w:line="276" w:lineRule="auto"/>
        <w:jc w:val="center"/>
        <w:rPr>
          <w:rFonts w:asciiTheme="minorHAnsi" w:eastAsia="Arial" w:hAnsiTheme="minorHAnsi" w:cstheme="minorHAnsi"/>
          <w:color w:val="000000" w:themeColor="text1"/>
          <w:sz w:val="22"/>
          <w:szCs w:val="22"/>
        </w:rPr>
      </w:pPr>
      <w:r>
        <w:rPr>
          <w:rFonts w:asciiTheme="minorHAnsi" w:eastAsia="Arial" w:hAnsiTheme="minorHAnsi" w:cstheme="minorHAnsi"/>
          <w:color w:val="000000" w:themeColor="text1"/>
          <w:sz w:val="22"/>
          <w:szCs w:val="22"/>
        </w:rPr>
        <w:t>September 13</w:t>
      </w:r>
      <w:r w:rsidR="005A3118" w:rsidRPr="00F26CD0">
        <w:rPr>
          <w:rFonts w:asciiTheme="minorHAnsi" w:eastAsia="Arial" w:hAnsiTheme="minorHAnsi" w:cstheme="minorHAnsi"/>
          <w:color w:val="000000" w:themeColor="text1"/>
          <w:sz w:val="22"/>
          <w:szCs w:val="22"/>
        </w:rPr>
        <w:t>, 202</w:t>
      </w:r>
      <w:r w:rsidR="00A670AF" w:rsidRPr="00F26CD0">
        <w:rPr>
          <w:rFonts w:asciiTheme="minorHAnsi" w:eastAsia="Arial" w:hAnsiTheme="minorHAnsi" w:cstheme="minorHAnsi"/>
          <w:color w:val="000000" w:themeColor="text1"/>
          <w:sz w:val="22"/>
          <w:szCs w:val="22"/>
        </w:rPr>
        <w:t>8</w:t>
      </w:r>
    </w:p>
    <w:p w14:paraId="047F657F" w14:textId="77777777" w:rsidR="00185580" w:rsidRPr="00F26CD0" w:rsidRDefault="00185580" w:rsidP="00F26CD0">
      <w:pPr>
        <w:tabs>
          <w:tab w:val="left" w:pos="-720"/>
        </w:tabs>
        <w:spacing w:line="276" w:lineRule="auto"/>
        <w:jc w:val="center"/>
        <w:rPr>
          <w:rFonts w:asciiTheme="minorHAnsi" w:eastAsia="Arial" w:hAnsiTheme="minorHAnsi" w:cstheme="minorHAnsi"/>
          <w:color w:val="000000" w:themeColor="text1"/>
          <w:sz w:val="22"/>
          <w:szCs w:val="22"/>
        </w:rPr>
      </w:pPr>
    </w:p>
    <w:p w14:paraId="26655D07" w14:textId="77777777" w:rsidR="00185580" w:rsidRPr="00F26CD0" w:rsidRDefault="00185580" w:rsidP="00F26CD0">
      <w:pPr>
        <w:tabs>
          <w:tab w:val="left" w:pos="-720"/>
        </w:tabs>
        <w:spacing w:line="276" w:lineRule="auto"/>
        <w:jc w:val="center"/>
        <w:rPr>
          <w:rFonts w:asciiTheme="minorHAnsi" w:eastAsia="Arial" w:hAnsiTheme="minorHAnsi" w:cstheme="minorHAnsi"/>
          <w:color w:val="000000" w:themeColor="text1"/>
          <w:sz w:val="22"/>
          <w:szCs w:val="22"/>
        </w:rPr>
      </w:pPr>
    </w:p>
    <w:p w14:paraId="19AEAF9C" w14:textId="2F5FD9A9" w:rsidR="00185580" w:rsidRPr="00F26CD0" w:rsidRDefault="005A3118" w:rsidP="00F26CD0">
      <w:pPr>
        <w:spacing w:line="276" w:lineRule="auto"/>
        <w:jc w:val="center"/>
        <w:rPr>
          <w:rFonts w:asciiTheme="minorHAnsi" w:eastAsia="Arial" w:hAnsiTheme="minorHAnsi" w:cstheme="minorHAnsi"/>
          <w:i/>
          <w:color w:val="000000" w:themeColor="text1"/>
          <w:sz w:val="22"/>
          <w:szCs w:val="22"/>
        </w:rPr>
      </w:pPr>
      <w:r w:rsidRPr="00F26CD0">
        <w:rPr>
          <w:rFonts w:asciiTheme="minorHAnsi" w:eastAsia="Arial" w:hAnsiTheme="minorHAnsi" w:cstheme="minorHAnsi"/>
          <w:i/>
          <w:color w:val="000000" w:themeColor="text1"/>
          <w:sz w:val="22"/>
          <w:szCs w:val="22"/>
        </w:rPr>
        <w:t xml:space="preserve"> </w:t>
      </w:r>
    </w:p>
    <w:p w14:paraId="667F6B03" w14:textId="77777777" w:rsidR="00BD3433" w:rsidRPr="00F26CD0" w:rsidRDefault="00BD3433" w:rsidP="00F26CD0">
      <w:pPr>
        <w:spacing w:line="276" w:lineRule="auto"/>
        <w:jc w:val="center"/>
        <w:rPr>
          <w:rFonts w:asciiTheme="minorHAnsi" w:eastAsia="Arial" w:hAnsiTheme="minorHAnsi" w:cstheme="minorHAnsi"/>
          <w:i/>
          <w:color w:val="000000" w:themeColor="text1"/>
          <w:sz w:val="22"/>
          <w:szCs w:val="22"/>
        </w:rPr>
      </w:pPr>
    </w:p>
    <w:p w14:paraId="72C82652" w14:textId="77777777" w:rsidR="00BA4940" w:rsidRPr="00F26CD0" w:rsidRDefault="00BA4940" w:rsidP="00F26CD0">
      <w:pPr>
        <w:spacing w:line="276" w:lineRule="auto"/>
        <w:jc w:val="center"/>
        <w:rPr>
          <w:rFonts w:asciiTheme="minorHAnsi" w:eastAsia="Arial" w:hAnsiTheme="minorHAnsi" w:cstheme="minorHAnsi"/>
          <w:i/>
          <w:color w:val="000000" w:themeColor="text1"/>
          <w:sz w:val="22"/>
          <w:szCs w:val="22"/>
        </w:rPr>
      </w:pPr>
    </w:p>
    <w:p w14:paraId="2E7DCACF" w14:textId="77777777" w:rsidR="00BA4940" w:rsidRPr="00F26CD0" w:rsidRDefault="00BA4940" w:rsidP="00F26CD0">
      <w:pPr>
        <w:spacing w:line="276" w:lineRule="auto"/>
        <w:jc w:val="center"/>
        <w:rPr>
          <w:rFonts w:asciiTheme="minorHAnsi" w:eastAsia="Arial" w:hAnsiTheme="minorHAnsi" w:cstheme="minorHAnsi"/>
          <w:i/>
          <w:color w:val="000000" w:themeColor="text1"/>
          <w:sz w:val="22"/>
          <w:szCs w:val="22"/>
        </w:rPr>
      </w:pPr>
    </w:p>
    <w:p w14:paraId="1920DE54" w14:textId="77777777" w:rsidR="00BA4940" w:rsidRPr="00F26CD0" w:rsidRDefault="00BA4940" w:rsidP="00F26CD0">
      <w:pPr>
        <w:spacing w:line="276" w:lineRule="auto"/>
        <w:jc w:val="center"/>
        <w:rPr>
          <w:rFonts w:asciiTheme="minorHAnsi" w:eastAsia="Arial" w:hAnsiTheme="minorHAnsi" w:cstheme="minorHAnsi"/>
          <w:i/>
          <w:color w:val="000000" w:themeColor="text1"/>
          <w:sz w:val="22"/>
          <w:szCs w:val="22"/>
        </w:rPr>
      </w:pPr>
    </w:p>
    <w:p w14:paraId="50B5E266" w14:textId="77777777" w:rsidR="00BA4940" w:rsidRPr="00F26CD0" w:rsidRDefault="00BA4940" w:rsidP="00F26CD0">
      <w:pPr>
        <w:spacing w:line="276" w:lineRule="auto"/>
        <w:jc w:val="center"/>
        <w:rPr>
          <w:rFonts w:asciiTheme="minorHAnsi" w:eastAsia="Arial" w:hAnsiTheme="minorHAnsi" w:cstheme="minorHAnsi"/>
          <w:i/>
          <w:color w:val="000000" w:themeColor="text1"/>
          <w:sz w:val="22"/>
          <w:szCs w:val="22"/>
        </w:rPr>
      </w:pPr>
    </w:p>
    <w:p w14:paraId="6A2E0073" w14:textId="77777777" w:rsidR="00BA4940" w:rsidRPr="00F26CD0" w:rsidRDefault="00BA4940" w:rsidP="00F26CD0">
      <w:pPr>
        <w:spacing w:line="276" w:lineRule="auto"/>
        <w:jc w:val="center"/>
        <w:rPr>
          <w:rFonts w:asciiTheme="minorHAnsi" w:eastAsia="Arial" w:hAnsiTheme="minorHAnsi" w:cstheme="minorHAnsi"/>
          <w:i/>
          <w:color w:val="000000" w:themeColor="text1"/>
          <w:sz w:val="22"/>
          <w:szCs w:val="22"/>
        </w:rPr>
      </w:pPr>
    </w:p>
    <w:p w14:paraId="55B32E6A" w14:textId="77777777" w:rsidR="00BA4940" w:rsidRPr="00F26CD0" w:rsidRDefault="00BA4940" w:rsidP="00F26CD0">
      <w:pPr>
        <w:spacing w:line="276" w:lineRule="auto"/>
        <w:jc w:val="center"/>
        <w:rPr>
          <w:rFonts w:asciiTheme="minorHAnsi" w:eastAsia="Arial" w:hAnsiTheme="minorHAnsi" w:cstheme="minorHAnsi"/>
          <w:i/>
          <w:color w:val="000000" w:themeColor="text1"/>
          <w:sz w:val="22"/>
          <w:szCs w:val="22"/>
        </w:rPr>
      </w:pPr>
    </w:p>
    <w:p w14:paraId="04AAB4F8" w14:textId="77777777" w:rsidR="00BA4940" w:rsidRPr="00F26CD0" w:rsidRDefault="00BA4940" w:rsidP="00F26CD0">
      <w:pPr>
        <w:spacing w:line="276" w:lineRule="auto"/>
        <w:jc w:val="center"/>
        <w:rPr>
          <w:rFonts w:asciiTheme="minorHAnsi" w:eastAsia="Arial" w:hAnsiTheme="minorHAnsi" w:cstheme="minorHAnsi"/>
          <w:i/>
          <w:color w:val="000000" w:themeColor="text1"/>
          <w:sz w:val="22"/>
          <w:szCs w:val="22"/>
        </w:rPr>
      </w:pPr>
    </w:p>
    <w:p w14:paraId="25F3FD5A" w14:textId="77777777" w:rsidR="00BA4940" w:rsidRPr="00F26CD0" w:rsidRDefault="00BA4940" w:rsidP="00F26CD0">
      <w:pPr>
        <w:spacing w:line="276" w:lineRule="auto"/>
        <w:jc w:val="center"/>
        <w:rPr>
          <w:rFonts w:asciiTheme="minorHAnsi" w:eastAsia="Arial" w:hAnsiTheme="minorHAnsi" w:cstheme="minorHAnsi"/>
          <w:i/>
          <w:color w:val="000000" w:themeColor="text1"/>
          <w:sz w:val="22"/>
          <w:szCs w:val="22"/>
        </w:rPr>
      </w:pPr>
    </w:p>
    <w:p w14:paraId="2C4A9AE2" w14:textId="77777777" w:rsidR="00BA4940" w:rsidRPr="00F26CD0" w:rsidRDefault="00BA4940" w:rsidP="00F26CD0">
      <w:pPr>
        <w:spacing w:line="276" w:lineRule="auto"/>
        <w:jc w:val="center"/>
        <w:rPr>
          <w:rFonts w:asciiTheme="minorHAnsi" w:eastAsia="Arial" w:hAnsiTheme="minorHAnsi" w:cstheme="minorHAnsi"/>
          <w:i/>
          <w:color w:val="000000" w:themeColor="text1"/>
          <w:sz w:val="22"/>
          <w:szCs w:val="22"/>
        </w:rPr>
      </w:pPr>
    </w:p>
    <w:p w14:paraId="6E5954DB" w14:textId="77777777" w:rsidR="00BA4940" w:rsidRPr="00F26CD0" w:rsidRDefault="00BA4940" w:rsidP="00F26CD0">
      <w:pPr>
        <w:spacing w:line="276" w:lineRule="auto"/>
        <w:jc w:val="center"/>
        <w:rPr>
          <w:rFonts w:asciiTheme="minorHAnsi" w:eastAsia="Arial" w:hAnsiTheme="minorHAnsi" w:cstheme="minorHAnsi"/>
          <w:i/>
          <w:color w:val="000000" w:themeColor="text1"/>
          <w:sz w:val="22"/>
          <w:szCs w:val="22"/>
        </w:rPr>
      </w:pPr>
    </w:p>
    <w:p w14:paraId="6BFED313" w14:textId="77777777" w:rsidR="00BA4940" w:rsidRPr="00F26CD0" w:rsidRDefault="00BA4940" w:rsidP="00F26CD0">
      <w:pPr>
        <w:spacing w:line="276" w:lineRule="auto"/>
        <w:jc w:val="center"/>
        <w:rPr>
          <w:rFonts w:asciiTheme="minorHAnsi" w:eastAsia="Arial" w:hAnsiTheme="minorHAnsi" w:cstheme="minorHAnsi"/>
          <w:i/>
          <w:color w:val="000000" w:themeColor="text1"/>
          <w:sz w:val="22"/>
          <w:szCs w:val="22"/>
        </w:rPr>
      </w:pPr>
    </w:p>
    <w:p w14:paraId="5598AC24" w14:textId="77777777" w:rsidR="00BA4940" w:rsidRPr="00F26CD0" w:rsidRDefault="00BA4940" w:rsidP="00F26CD0">
      <w:pPr>
        <w:spacing w:line="276" w:lineRule="auto"/>
        <w:jc w:val="center"/>
        <w:rPr>
          <w:rFonts w:asciiTheme="minorHAnsi" w:eastAsia="Arial" w:hAnsiTheme="minorHAnsi" w:cstheme="minorHAnsi"/>
          <w:i/>
          <w:color w:val="000000" w:themeColor="text1"/>
          <w:sz w:val="22"/>
          <w:szCs w:val="22"/>
        </w:rPr>
      </w:pPr>
    </w:p>
    <w:p w14:paraId="71145073" w14:textId="77777777" w:rsidR="00F26CD0" w:rsidRDefault="00F26CD0" w:rsidP="00B25EFA">
      <w:pPr>
        <w:spacing w:line="276" w:lineRule="auto"/>
        <w:rPr>
          <w:rFonts w:asciiTheme="minorHAnsi" w:eastAsia="Arial" w:hAnsiTheme="minorHAnsi" w:cstheme="minorHAnsi"/>
          <w:i/>
          <w:color w:val="000000" w:themeColor="text1"/>
          <w:sz w:val="22"/>
          <w:szCs w:val="22"/>
        </w:rPr>
      </w:pPr>
    </w:p>
    <w:p w14:paraId="2503E787" w14:textId="77777777" w:rsidR="00F26CD0" w:rsidRDefault="00F26CD0" w:rsidP="00F26CD0">
      <w:pPr>
        <w:spacing w:line="276" w:lineRule="auto"/>
        <w:jc w:val="center"/>
        <w:rPr>
          <w:rFonts w:asciiTheme="minorHAnsi" w:eastAsia="Arial" w:hAnsiTheme="minorHAnsi" w:cstheme="minorHAnsi"/>
          <w:i/>
          <w:color w:val="000000" w:themeColor="text1"/>
          <w:sz w:val="22"/>
          <w:szCs w:val="22"/>
        </w:rPr>
      </w:pPr>
    </w:p>
    <w:p w14:paraId="5E77E7CC" w14:textId="77777777" w:rsidR="00F26CD0" w:rsidRDefault="00F26CD0" w:rsidP="00F26CD0">
      <w:pPr>
        <w:spacing w:line="276" w:lineRule="auto"/>
        <w:jc w:val="center"/>
        <w:rPr>
          <w:rFonts w:asciiTheme="minorHAnsi" w:eastAsia="Arial" w:hAnsiTheme="minorHAnsi" w:cstheme="minorHAnsi"/>
          <w:i/>
          <w:color w:val="000000" w:themeColor="text1"/>
          <w:sz w:val="22"/>
          <w:szCs w:val="22"/>
        </w:rPr>
      </w:pPr>
    </w:p>
    <w:p w14:paraId="3A8521A9" w14:textId="77777777" w:rsidR="009102A1" w:rsidRPr="00F26CD0" w:rsidRDefault="009102A1" w:rsidP="00F26CD0">
      <w:pPr>
        <w:spacing w:line="276" w:lineRule="auto"/>
        <w:ind w:right="-180"/>
        <w:rPr>
          <w:rFonts w:asciiTheme="minorHAnsi" w:eastAsia="Arial" w:hAnsiTheme="minorHAnsi" w:cstheme="minorHAnsi"/>
          <w:i/>
          <w:color w:val="000000" w:themeColor="text1"/>
          <w:sz w:val="22"/>
          <w:szCs w:val="22"/>
        </w:rPr>
      </w:pPr>
    </w:p>
    <w:p w14:paraId="52DF706E" w14:textId="6B9EB536" w:rsidR="007838A2" w:rsidRPr="00F26CD0" w:rsidRDefault="007838A2" w:rsidP="00F26CD0">
      <w:pPr>
        <w:spacing w:line="276" w:lineRule="auto"/>
        <w:ind w:right="-180"/>
        <w:rPr>
          <w:rFonts w:asciiTheme="minorHAnsi" w:eastAsia="Arial" w:hAnsiTheme="minorHAnsi" w:cstheme="minorHAnsi"/>
          <w:bCs/>
          <w:color w:val="000000" w:themeColor="text1"/>
          <w:sz w:val="22"/>
          <w:szCs w:val="22"/>
        </w:rPr>
      </w:pPr>
      <w:r w:rsidRPr="00F26CD0">
        <w:rPr>
          <w:rFonts w:asciiTheme="minorHAnsi" w:eastAsia="Arial" w:hAnsiTheme="minorHAnsi" w:cstheme="minorHAnsi"/>
          <w:bCs/>
          <w:color w:val="000000" w:themeColor="text1"/>
          <w:sz w:val="22"/>
          <w:szCs w:val="22"/>
        </w:rPr>
        <w:t xml:space="preserve">All tentative agreements reached, 2 pending ULPs dismissed (chart closure and health plan administrator), NWMU recommendation for ratification and the following additional language. </w:t>
      </w:r>
    </w:p>
    <w:p w14:paraId="0848F03E" w14:textId="77777777" w:rsidR="007838A2" w:rsidRPr="00F26CD0" w:rsidRDefault="007838A2" w:rsidP="00F26CD0">
      <w:pPr>
        <w:spacing w:line="276" w:lineRule="auto"/>
        <w:ind w:right="-180"/>
        <w:rPr>
          <w:rFonts w:asciiTheme="minorHAnsi" w:eastAsia="Arial" w:hAnsiTheme="minorHAnsi" w:cstheme="minorHAnsi"/>
          <w:b/>
          <w:color w:val="000000" w:themeColor="text1"/>
          <w:sz w:val="22"/>
          <w:szCs w:val="22"/>
        </w:rPr>
      </w:pPr>
    </w:p>
    <w:p w14:paraId="190A7274" w14:textId="0F45C856" w:rsidR="00185580" w:rsidRPr="00F26CD0" w:rsidRDefault="005A3118" w:rsidP="00F26CD0">
      <w:pPr>
        <w:spacing w:line="276" w:lineRule="auto"/>
        <w:ind w:right="-180"/>
        <w:jc w:val="center"/>
        <w:rPr>
          <w:rFonts w:asciiTheme="minorHAnsi" w:eastAsia="Arial" w:hAnsiTheme="minorHAnsi" w:cstheme="minorHAnsi"/>
          <w:b/>
          <w:color w:val="000000" w:themeColor="text1"/>
          <w:sz w:val="22"/>
          <w:szCs w:val="22"/>
        </w:rPr>
      </w:pPr>
      <w:r w:rsidRPr="00F26CD0">
        <w:rPr>
          <w:rFonts w:asciiTheme="minorHAnsi" w:eastAsia="Arial" w:hAnsiTheme="minorHAnsi" w:cstheme="minorHAnsi"/>
          <w:b/>
          <w:color w:val="000000" w:themeColor="text1"/>
          <w:sz w:val="22"/>
          <w:szCs w:val="22"/>
        </w:rPr>
        <w:t>AGREEMENT</w:t>
      </w:r>
    </w:p>
    <w:p w14:paraId="40D58CF4" w14:textId="77777777" w:rsidR="00185580" w:rsidRPr="00F26CD0" w:rsidRDefault="00185580" w:rsidP="00F26CD0">
      <w:pPr>
        <w:spacing w:line="276" w:lineRule="auto"/>
        <w:ind w:right="-180"/>
        <w:jc w:val="center"/>
        <w:rPr>
          <w:rFonts w:asciiTheme="minorHAnsi" w:eastAsia="Arial" w:hAnsiTheme="minorHAnsi" w:cstheme="minorHAnsi"/>
          <w:b/>
          <w:color w:val="000000" w:themeColor="text1"/>
          <w:sz w:val="22"/>
          <w:szCs w:val="22"/>
        </w:rPr>
      </w:pPr>
    </w:p>
    <w:p w14:paraId="5B8D4B0D" w14:textId="3F8E12D9" w:rsidR="00185580" w:rsidRPr="00F26CD0" w:rsidRDefault="005A3118" w:rsidP="00F26CD0">
      <w:pPr>
        <w:pBdr>
          <w:top w:val="nil"/>
          <w:left w:val="nil"/>
          <w:bottom w:val="nil"/>
          <w:right w:val="nil"/>
          <w:between w:val="nil"/>
        </w:pBd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 xml:space="preserve">This collective bargaining agreement (hereinafter, “Agreement”) is between Legacy Clinics, LLC dba Legacy Medical Group (hereinafter, "Clinics" or "Employer") and the Pacific Northwest Hospital Medicine Association, American Federation of Teachers (AFT) Local 6552, AFL-CIO (hereinafter, “PNWHMA” or “Union”), covering the bargaining unit referenced in Article 1. This Agreement is entered into </w:t>
      </w:r>
      <w:r w:rsidR="00CB5055">
        <w:rPr>
          <w:rFonts w:ascii="Calibri" w:eastAsia="Arial" w:hAnsi="Calibri" w:cs="Calibri"/>
          <w:color w:val="000000" w:themeColor="text1"/>
          <w:sz w:val="22"/>
          <w:szCs w:val="22"/>
        </w:rPr>
        <w:t>September 13</w:t>
      </w:r>
      <w:r w:rsidR="00CB5055" w:rsidRPr="00010203">
        <w:rPr>
          <w:rFonts w:ascii="Calibri" w:eastAsia="Arial" w:hAnsi="Calibri" w:cs="Calibri"/>
          <w:color w:val="000000" w:themeColor="text1"/>
          <w:sz w:val="22"/>
          <w:szCs w:val="22"/>
          <w:vertAlign w:val="superscript"/>
        </w:rPr>
        <w:t>th</w:t>
      </w:r>
      <w:r w:rsidR="00CB5055">
        <w:rPr>
          <w:rFonts w:ascii="Calibri" w:eastAsia="Arial" w:hAnsi="Calibri" w:cs="Calibri"/>
          <w:color w:val="000000" w:themeColor="text1"/>
          <w:sz w:val="22"/>
          <w:szCs w:val="22"/>
        </w:rPr>
        <w:t>, 2026</w:t>
      </w:r>
      <w:r w:rsidRPr="00F26CD0">
        <w:rPr>
          <w:rFonts w:asciiTheme="minorHAnsi" w:eastAsia="Arial" w:hAnsiTheme="minorHAnsi" w:cstheme="minorHAnsi"/>
          <w:color w:val="000000" w:themeColor="text1"/>
          <w:sz w:val="22"/>
          <w:szCs w:val="22"/>
        </w:rPr>
        <w:t xml:space="preserve">, and shall remain in effect through the anniversary date of </w:t>
      </w:r>
      <w:r w:rsidR="00CB5055">
        <w:rPr>
          <w:rFonts w:ascii="Calibri" w:eastAsia="Arial" w:hAnsi="Calibri" w:cs="Calibri"/>
          <w:color w:val="000000" w:themeColor="text1"/>
          <w:sz w:val="22"/>
          <w:szCs w:val="22"/>
        </w:rPr>
        <w:t>September 13</w:t>
      </w:r>
      <w:r w:rsidR="00CB5055" w:rsidRPr="00010203">
        <w:rPr>
          <w:rFonts w:ascii="Calibri" w:eastAsia="Arial" w:hAnsi="Calibri" w:cs="Calibri"/>
          <w:color w:val="000000" w:themeColor="text1"/>
          <w:sz w:val="22"/>
          <w:szCs w:val="22"/>
          <w:vertAlign w:val="superscript"/>
        </w:rPr>
        <w:t>th</w:t>
      </w:r>
      <w:r w:rsidR="00CB5055">
        <w:rPr>
          <w:rFonts w:ascii="Calibri" w:eastAsia="Arial" w:hAnsi="Calibri" w:cs="Calibri"/>
          <w:color w:val="000000" w:themeColor="text1"/>
          <w:sz w:val="22"/>
          <w:szCs w:val="22"/>
        </w:rPr>
        <w:t>, 2028</w:t>
      </w:r>
      <w:r w:rsidRPr="00F26CD0">
        <w:rPr>
          <w:rFonts w:asciiTheme="minorHAnsi" w:eastAsia="Arial" w:hAnsiTheme="minorHAnsi" w:cstheme="minorHAnsi"/>
          <w:color w:val="000000" w:themeColor="text1"/>
          <w:sz w:val="22"/>
          <w:szCs w:val="22"/>
        </w:rPr>
        <w:t xml:space="preserve">, </w:t>
      </w:r>
      <w:r w:rsidR="00203054" w:rsidRPr="00F26CD0">
        <w:rPr>
          <w:rFonts w:asciiTheme="minorHAnsi" w:eastAsia="Arial" w:hAnsiTheme="minorHAnsi" w:cstheme="minorHAnsi"/>
          <w:color w:val="000000" w:themeColor="text1"/>
          <w:sz w:val="22"/>
          <w:szCs w:val="22"/>
        </w:rPr>
        <w:t>[</w:t>
      </w:r>
      <w:r w:rsidRPr="00F26CD0">
        <w:rPr>
          <w:rFonts w:asciiTheme="minorHAnsi" w:eastAsia="Arial" w:hAnsiTheme="minorHAnsi" w:cstheme="minorHAnsi"/>
          <w:color w:val="000000" w:themeColor="text1"/>
          <w:sz w:val="22"/>
          <w:szCs w:val="22"/>
        </w:rPr>
        <w:t xml:space="preserve">and from year to year thereafter until the Union or Employer modifies or terminates this Agreement by giving the other party written notice of its intent to do so not less than 90 days prior to the above expiration date or any succeeding anniversary date thereafter.  </w:t>
      </w:r>
    </w:p>
    <w:p w14:paraId="56850677" w14:textId="77777777" w:rsidR="00185580" w:rsidRPr="00F26CD0" w:rsidRDefault="00185580" w:rsidP="00F26CD0">
      <w:pPr>
        <w:tabs>
          <w:tab w:val="left" w:pos="-720"/>
        </w:tabs>
        <w:spacing w:line="276" w:lineRule="auto"/>
        <w:rPr>
          <w:rFonts w:asciiTheme="minorHAnsi" w:eastAsia="Arial" w:hAnsiTheme="minorHAnsi" w:cstheme="minorHAnsi"/>
          <w:color w:val="000000" w:themeColor="text1"/>
          <w:sz w:val="22"/>
          <w:szCs w:val="22"/>
        </w:rPr>
      </w:pPr>
    </w:p>
    <w:p w14:paraId="4855EDC7" w14:textId="429AC7D0" w:rsidR="00185580" w:rsidRPr="00F26CD0" w:rsidRDefault="005A3118" w:rsidP="00F26CD0">
      <w:pPr>
        <w:tabs>
          <w:tab w:val="center" w:pos="4860"/>
        </w:tabs>
        <w:spacing w:line="276" w:lineRule="auto"/>
        <w:jc w:val="center"/>
        <w:rPr>
          <w:rFonts w:asciiTheme="minorHAnsi" w:eastAsia="Arial" w:hAnsiTheme="minorHAnsi" w:cstheme="minorHAnsi"/>
          <w:b/>
          <w:color w:val="000000" w:themeColor="text1"/>
          <w:sz w:val="22"/>
          <w:szCs w:val="22"/>
        </w:rPr>
      </w:pPr>
      <w:r w:rsidRPr="00F26CD0">
        <w:rPr>
          <w:rFonts w:asciiTheme="minorHAnsi" w:eastAsia="Arial" w:hAnsiTheme="minorHAnsi" w:cstheme="minorHAnsi"/>
          <w:b/>
          <w:color w:val="000000" w:themeColor="text1"/>
          <w:sz w:val="22"/>
          <w:szCs w:val="22"/>
        </w:rPr>
        <w:t>PREAMBLE</w:t>
      </w:r>
    </w:p>
    <w:p w14:paraId="238FD060" w14:textId="77777777" w:rsidR="00185580" w:rsidRPr="00F26CD0" w:rsidRDefault="00185580" w:rsidP="00F26CD0">
      <w:pPr>
        <w:tabs>
          <w:tab w:val="center" w:pos="4860"/>
        </w:tabs>
        <w:spacing w:line="276" w:lineRule="auto"/>
        <w:jc w:val="center"/>
        <w:rPr>
          <w:rFonts w:asciiTheme="minorHAnsi" w:eastAsia="Arial" w:hAnsiTheme="minorHAnsi" w:cstheme="minorHAnsi"/>
          <w:b/>
          <w:color w:val="000000" w:themeColor="text1"/>
          <w:sz w:val="22"/>
          <w:szCs w:val="22"/>
        </w:rPr>
      </w:pPr>
    </w:p>
    <w:p w14:paraId="5F39A79F" w14:textId="77777777" w:rsidR="00185580" w:rsidRPr="00F26CD0" w:rsidRDefault="005A3118" w:rsidP="00F26CD0">
      <w:pPr>
        <w:tabs>
          <w:tab w:val="left" w:pos="-720"/>
        </w:tabs>
        <w:spacing w:line="276" w:lineRule="auto"/>
        <w:ind w:right="-187"/>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The parties enter into this Agreement to secure and preserve the rendition of uninterrupted patient care in an atmosphere of harmony between management of the Clinics and the primary care physicians employed by the Employer and represented by the Union.  This Agreement is intended to:</w:t>
      </w:r>
    </w:p>
    <w:p w14:paraId="41E07A2B" w14:textId="77777777" w:rsidR="00185580" w:rsidRPr="00F26CD0" w:rsidRDefault="005A3118" w:rsidP="00F26CD0">
      <w:pPr>
        <w:numPr>
          <w:ilvl w:val="0"/>
          <w:numId w:val="4"/>
        </w:numPr>
        <w:pBdr>
          <w:top w:val="nil"/>
          <w:left w:val="nil"/>
          <w:bottom w:val="nil"/>
          <w:right w:val="nil"/>
          <w:between w:val="nil"/>
        </w:pBdr>
        <w:tabs>
          <w:tab w:val="left" w:pos="-720"/>
        </w:tabs>
        <w:spacing w:line="276" w:lineRule="auto"/>
        <w:ind w:right="-187"/>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set forth an orderly collective bargaining relationship between the Employer and the Union;</w:t>
      </w:r>
    </w:p>
    <w:p w14:paraId="5BBBA3AE" w14:textId="77777777" w:rsidR="00185580" w:rsidRPr="00F26CD0" w:rsidRDefault="005A3118" w:rsidP="00F26CD0">
      <w:pPr>
        <w:numPr>
          <w:ilvl w:val="0"/>
          <w:numId w:val="4"/>
        </w:numPr>
        <w:pBdr>
          <w:top w:val="nil"/>
          <w:left w:val="nil"/>
          <w:bottom w:val="nil"/>
          <w:right w:val="nil"/>
          <w:between w:val="nil"/>
        </w:pBdr>
        <w:tabs>
          <w:tab w:val="left" w:pos="-720"/>
        </w:tabs>
        <w:spacing w:line="276" w:lineRule="auto"/>
        <w:ind w:right="-187"/>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secure prompt and fair disposition of grievances;</w:t>
      </w:r>
    </w:p>
    <w:p w14:paraId="48831ECE" w14:textId="77777777" w:rsidR="00185580" w:rsidRPr="00F26CD0" w:rsidRDefault="005A3118" w:rsidP="00F26CD0">
      <w:pPr>
        <w:numPr>
          <w:ilvl w:val="0"/>
          <w:numId w:val="4"/>
        </w:numPr>
        <w:pBdr>
          <w:top w:val="nil"/>
          <w:left w:val="nil"/>
          <w:bottom w:val="nil"/>
          <w:right w:val="nil"/>
          <w:between w:val="nil"/>
        </w:pBdr>
        <w:tabs>
          <w:tab w:val="left" w:pos="-720"/>
        </w:tabs>
        <w:spacing w:line="276" w:lineRule="auto"/>
        <w:ind w:right="-187"/>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assure the efficient operation of the Clinics and uninterrupted service to its patients; and</w:t>
      </w:r>
    </w:p>
    <w:p w14:paraId="6941A172" w14:textId="77777777" w:rsidR="00185580" w:rsidRPr="00F26CD0" w:rsidRDefault="005A3118" w:rsidP="00F26CD0">
      <w:pPr>
        <w:numPr>
          <w:ilvl w:val="0"/>
          <w:numId w:val="4"/>
        </w:numPr>
        <w:pBdr>
          <w:top w:val="nil"/>
          <w:left w:val="nil"/>
          <w:bottom w:val="nil"/>
          <w:right w:val="nil"/>
          <w:between w:val="nil"/>
        </w:pBdr>
        <w:tabs>
          <w:tab w:val="left" w:pos="-720"/>
        </w:tabs>
        <w:spacing w:line="276" w:lineRule="auto"/>
        <w:ind w:right="-187"/>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 xml:space="preserve">provide quality patient care in an atmosphere of seeking continuous improvement, enhanced professional standards, and stewardship of available resources.  </w:t>
      </w:r>
    </w:p>
    <w:p w14:paraId="15DB7FBD" w14:textId="77777777" w:rsidR="00185580" w:rsidRPr="00F26CD0" w:rsidRDefault="005A3118" w:rsidP="00F26CD0">
      <w:pPr>
        <w:tabs>
          <w:tab w:val="left" w:pos="-720"/>
        </w:tabs>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In applying this Agreement, no terms or provisions shall be interpreted as interfering with these intended purposes.</w:t>
      </w:r>
    </w:p>
    <w:p w14:paraId="20C029AA" w14:textId="77777777" w:rsidR="00185580" w:rsidRPr="00F26CD0" w:rsidRDefault="00185580" w:rsidP="00F26CD0">
      <w:pPr>
        <w:tabs>
          <w:tab w:val="left" w:pos="-720"/>
        </w:tabs>
        <w:spacing w:line="276" w:lineRule="auto"/>
        <w:rPr>
          <w:rFonts w:asciiTheme="minorHAnsi" w:eastAsia="Arial" w:hAnsiTheme="minorHAnsi" w:cstheme="minorHAnsi"/>
          <w:color w:val="000000" w:themeColor="text1"/>
          <w:sz w:val="22"/>
          <w:szCs w:val="22"/>
        </w:rPr>
      </w:pPr>
    </w:p>
    <w:p w14:paraId="070B147C" w14:textId="77777777" w:rsidR="00185580" w:rsidRPr="00F26CD0" w:rsidRDefault="005A3118" w:rsidP="00F26CD0">
      <w:pPr>
        <w:tabs>
          <w:tab w:val="left" w:pos="-720"/>
        </w:tabs>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Further, consistent with these intended purposes, the Union and the primary care physicians covered by this Agreement relinquish the exercise of the right to strike and to use any other measures such as walk out, sympathy strike, picketing, slowdown, work stoppage or any other interference with the performance of work of any nature relating to any disputes under this Agreement or other wages, hours, terms and conditions of employment. This commitment includes an agreement, during the term of this Agreement, not to make appeals to the public to encourage or cause them not to use Legacy Health, LMG, or other Legacy-affiliated services.  Nothing in this commitment shall be construed to limit the physicians’ rights or responsibilities regarding patient advocacy, to engage in publicity campaigns in connection with disputes with or appeals to governmental or regulatory bodies, or other matters outside the scope of this Agreement or collective bargaining).  The Employer, recognizing the Union’s and physicians’ relinquishment of these rights, agrees to comply with all terms of this Agreement and agrees not to engage in any lockout of employees during the term of this Agreement.</w:t>
      </w:r>
    </w:p>
    <w:p w14:paraId="4F1D9597" w14:textId="77777777" w:rsidR="00185580" w:rsidRPr="00F26CD0" w:rsidRDefault="00185580" w:rsidP="00F26CD0">
      <w:pPr>
        <w:tabs>
          <w:tab w:val="left" w:pos="-720"/>
        </w:tabs>
        <w:spacing w:line="276" w:lineRule="auto"/>
        <w:rPr>
          <w:rFonts w:asciiTheme="minorHAnsi" w:eastAsia="Arial" w:hAnsiTheme="minorHAnsi" w:cstheme="minorHAnsi"/>
          <w:color w:val="000000" w:themeColor="text1"/>
          <w:sz w:val="22"/>
          <w:szCs w:val="22"/>
        </w:rPr>
      </w:pPr>
    </w:p>
    <w:p w14:paraId="3D0092B4" w14:textId="77777777" w:rsidR="00185580" w:rsidRPr="00F26CD0" w:rsidRDefault="005A3118" w:rsidP="00F26CD0">
      <w:pPr>
        <w:tabs>
          <w:tab w:val="left" w:pos="-720"/>
        </w:tabs>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 xml:space="preserve">Finally, both parties intend to engage in collaborative and cooperative communications between primary care physicians and their managers on matters of mutual concern.  Primary care physicians are also encouraged to use internal Clinic and Legacy processes and procedures to raise any individual concerns or issues they may have as to matters not covered by this Agreement.  Nothing in this Agreement should be construed to prohibit, restrict, limit, or discourage such collaborative and cooperative communications or use of Clinic and Legacy </w:t>
      </w:r>
      <w:r w:rsidRPr="00F26CD0">
        <w:rPr>
          <w:rFonts w:asciiTheme="minorHAnsi" w:eastAsia="Arial" w:hAnsiTheme="minorHAnsi" w:cstheme="minorHAnsi"/>
          <w:color w:val="000000" w:themeColor="text1"/>
          <w:sz w:val="22"/>
          <w:szCs w:val="22"/>
        </w:rPr>
        <w:lastRenderedPageBreak/>
        <w:t xml:space="preserve">processes and procedures. </w:t>
      </w:r>
    </w:p>
    <w:p w14:paraId="5A08DCDB" w14:textId="77777777" w:rsidR="00185580" w:rsidRPr="00F26CD0" w:rsidRDefault="00185580" w:rsidP="00F26CD0">
      <w:pPr>
        <w:widowControl/>
        <w:spacing w:line="276" w:lineRule="auto"/>
        <w:rPr>
          <w:rFonts w:asciiTheme="minorHAnsi" w:eastAsia="Arial" w:hAnsiTheme="minorHAnsi" w:cstheme="minorHAnsi"/>
          <w:b/>
          <w:color w:val="000000" w:themeColor="text1"/>
          <w:sz w:val="22"/>
          <w:szCs w:val="22"/>
        </w:rPr>
      </w:pPr>
      <w:bookmarkStart w:id="1" w:name="_heading=h.s059yv9uurww" w:colFirst="0" w:colLast="0"/>
      <w:bookmarkEnd w:id="1"/>
    </w:p>
    <w:p w14:paraId="210D92C1" w14:textId="46F03F51" w:rsidR="00185580" w:rsidRPr="00F26CD0" w:rsidRDefault="005A3118" w:rsidP="00F26CD0">
      <w:pPr>
        <w:pStyle w:val="Heading1"/>
        <w:tabs>
          <w:tab w:val="left" w:pos="810"/>
        </w:tabs>
        <w:spacing w:after="0" w:line="276" w:lineRule="auto"/>
        <w:rPr>
          <w:rFonts w:asciiTheme="minorHAnsi" w:eastAsia="Arial" w:hAnsiTheme="minorHAnsi" w:cstheme="minorHAnsi"/>
          <w:color w:val="000000" w:themeColor="text1"/>
          <w:sz w:val="22"/>
          <w:szCs w:val="22"/>
        </w:rPr>
      </w:pPr>
      <w:bookmarkStart w:id="2" w:name="_heading=h.ngnsozw6smz7" w:colFirst="0" w:colLast="0"/>
      <w:bookmarkEnd w:id="2"/>
      <w:r w:rsidRPr="00F26CD0">
        <w:rPr>
          <w:rFonts w:asciiTheme="minorHAnsi" w:eastAsia="Arial" w:hAnsiTheme="minorHAnsi" w:cstheme="minorHAnsi"/>
          <w:color w:val="000000" w:themeColor="text1"/>
          <w:sz w:val="22"/>
          <w:szCs w:val="22"/>
        </w:rPr>
        <w:t>ARTICLE 1 - RECOGNITION and UNION MEMBERSHIP</w:t>
      </w:r>
    </w:p>
    <w:p w14:paraId="20C3BDBF" w14:textId="77777777" w:rsidR="00185580" w:rsidRPr="00F26CD0" w:rsidRDefault="00185580" w:rsidP="00F26CD0">
      <w:pPr>
        <w:pBdr>
          <w:top w:val="nil"/>
          <w:left w:val="nil"/>
          <w:bottom w:val="nil"/>
          <w:right w:val="nil"/>
          <w:between w:val="nil"/>
        </w:pBdr>
        <w:spacing w:line="276" w:lineRule="auto"/>
        <w:ind w:firstLine="1440"/>
        <w:rPr>
          <w:rFonts w:asciiTheme="minorHAnsi" w:hAnsiTheme="minorHAnsi" w:cstheme="minorHAnsi"/>
          <w:color w:val="000000" w:themeColor="text1"/>
          <w:sz w:val="22"/>
          <w:szCs w:val="22"/>
        </w:rPr>
      </w:pPr>
    </w:p>
    <w:p w14:paraId="105314BE" w14:textId="77777777" w:rsidR="00185580" w:rsidRPr="00F26CD0" w:rsidRDefault="005A3118" w:rsidP="00F26CD0">
      <w:pPr>
        <w:pBdr>
          <w:top w:val="nil"/>
          <w:left w:val="nil"/>
          <w:bottom w:val="nil"/>
          <w:right w:val="nil"/>
          <w:between w:val="nil"/>
        </w:pBd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1.1</w:t>
      </w:r>
      <w:r w:rsidRPr="00F26CD0">
        <w:rPr>
          <w:rFonts w:asciiTheme="minorHAnsi" w:eastAsia="Arial" w:hAnsiTheme="minorHAnsi" w:cstheme="minorHAnsi"/>
          <w:color w:val="000000" w:themeColor="text1"/>
          <w:sz w:val="22"/>
          <w:szCs w:val="22"/>
        </w:rPr>
        <w:tab/>
        <w:t xml:space="preserve">Recognition.  The Employer recognizes the Union as the exclusive collective bargaining agent and representative for all full-time, regular part-time and supplemental Primary Care Physicians employed by the Employer at its </w:t>
      </w:r>
      <w:r w:rsidR="00683F38" w:rsidRPr="00F26CD0">
        <w:rPr>
          <w:rFonts w:asciiTheme="minorHAnsi" w:eastAsia="Arial" w:hAnsiTheme="minorHAnsi" w:cstheme="minorHAnsi"/>
          <w:color w:val="000000" w:themeColor="text1"/>
          <w:sz w:val="22"/>
          <w:szCs w:val="22"/>
        </w:rPr>
        <w:t>Primar</w:t>
      </w:r>
      <w:r w:rsidR="004D5B5F" w:rsidRPr="00F26CD0">
        <w:rPr>
          <w:rFonts w:asciiTheme="minorHAnsi" w:eastAsia="Arial" w:hAnsiTheme="minorHAnsi" w:cstheme="minorHAnsi"/>
          <w:color w:val="000000" w:themeColor="text1"/>
          <w:sz w:val="22"/>
          <w:szCs w:val="22"/>
        </w:rPr>
        <w:t xml:space="preserve">y Care </w:t>
      </w:r>
      <w:r w:rsidRPr="00F26CD0">
        <w:rPr>
          <w:rFonts w:asciiTheme="minorHAnsi" w:eastAsia="Arial" w:hAnsiTheme="minorHAnsi" w:cstheme="minorHAnsi"/>
          <w:color w:val="000000" w:themeColor="text1"/>
          <w:sz w:val="22"/>
          <w:szCs w:val="22"/>
        </w:rPr>
        <w:t xml:space="preserve">Clinics in the Portland-Vancouver-Salem, OR-WA Combined Statistical Area.  All other employees of the Employer are excluded from the recognized bargaining unit and are not covered by this Agreement.   </w:t>
      </w:r>
    </w:p>
    <w:p w14:paraId="5E4F7405" w14:textId="77777777" w:rsidR="00185580" w:rsidRPr="00F26CD0" w:rsidRDefault="00185580" w:rsidP="00F26CD0">
      <w:pPr>
        <w:pBdr>
          <w:top w:val="nil"/>
          <w:left w:val="nil"/>
          <w:bottom w:val="nil"/>
          <w:right w:val="nil"/>
          <w:between w:val="nil"/>
        </w:pBdr>
        <w:spacing w:line="276" w:lineRule="auto"/>
        <w:rPr>
          <w:rFonts w:asciiTheme="minorHAnsi" w:eastAsia="Arial" w:hAnsiTheme="minorHAnsi" w:cstheme="minorHAnsi"/>
          <w:color w:val="000000" w:themeColor="text1"/>
          <w:sz w:val="22"/>
          <w:szCs w:val="22"/>
        </w:rPr>
      </w:pPr>
    </w:p>
    <w:p w14:paraId="2922CA18" w14:textId="77777777" w:rsidR="00185580" w:rsidRPr="00F26CD0" w:rsidRDefault="005A3118" w:rsidP="00F26CD0">
      <w:pPr>
        <w:pBdr>
          <w:top w:val="nil"/>
          <w:left w:val="nil"/>
          <w:bottom w:val="nil"/>
          <w:right w:val="nil"/>
          <w:between w:val="nil"/>
        </w:pBd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 xml:space="preserve">1.2   </w:t>
      </w:r>
      <w:r w:rsidRPr="00F26CD0">
        <w:rPr>
          <w:rFonts w:asciiTheme="minorHAnsi" w:eastAsia="Arial" w:hAnsiTheme="minorHAnsi" w:cstheme="minorHAnsi"/>
          <w:color w:val="000000" w:themeColor="text1"/>
          <w:sz w:val="22"/>
          <w:szCs w:val="22"/>
        </w:rPr>
        <w:tab/>
        <w:t>Membership. A primary care physician employed on or after the effective date of this Agreement will, as a condition of employment, within thirty days after the effective date of this Agreement (or thirty days after their hire date), become and remain a member of the Union (or, alternatively, make payment of an agency fee in lieu of dues to the Union to cover the costs of performing its duties as exclusive bargaining representative, including bargaining and administering this Agreement).</w:t>
      </w:r>
    </w:p>
    <w:p w14:paraId="36AFD23C" w14:textId="77777777" w:rsidR="00185580" w:rsidRPr="00F26CD0" w:rsidRDefault="00185580" w:rsidP="00F26CD0">
      <w:pPr>
        <w:pBdr>
          <w:top w:val="nil"/>
          <w:left w:val="nil"/>
          <w:bottom w:val="nil"/>
          <w:right w:val="nil"/>
          <w:between w:val="nil"/>
        </w:pBdr>
        <w:spacing w:line="276" w:lineRule="auto"/>
        <w:rPr>
          <w:rFonts w:asciiTheme="minorHAnsi" w:eastAsia="Arial" w:hAnsiTheme="minorHAnsi" w:cstheme="minorHAnsi"/>
          <w:color w:val="000000" w:themeColor="text1"/>
          <w:sz w:val="22"/>
          <w:szCs w:val="22"/>
        </w:rPr>
      </w:pPr>
    </w:p>
    <w:p w14:paraId="122127A2" w14:textId="77777777" w:rsidR="00185580" w:rsidRPr="00F26CD0" w:rsidRDefault="005A3118" w:rsidP="00F26CD0">
      <w:pPr>
        <w:pBdr>
          <w:top w:val="nil"/>
          <w:left w:val="nil"/>
          <w:bottom w:val="nil"/>
          <w:right w:val="nil"/>
          <w:between w:val="nil"/>
        </w:pBdr>
        <w:spacing w:line="276" w:lineRule="auto"/>
        <w:ind w:firstLine="72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 xml:space="preserve">1.2.1  </w:t>
      </w:r>
      <w:r w:rsidRPr="00F26CD0">
        <w:rPr>
          <w:rFonts w:asciiTheme="minorHAnsi" w:eastAsia="Arial" w:hAnsiTheme="minorHAnsi" w:cstheme="minorHAnsi"/>
          <w:color w:val="000000" w:themeColor="text1"/>
          <w:sz w:val="22"/>
          <w:szCs w:val="22"/>
        </w:rPr>
        <w:tab/>
        <w:t>Remedy for Non-Payment. If a primary care physician is not in compliance with the provisions in this section, the Union will notify the physician in writing that they are delinquent in the satisfaction of their obligations, and will provide a copy of the notice to the designated Employee Relations Consultant of the Employer. The Union will allow the physician a reasonable period of time of not less than 30 days to cure the delinquency. If the physician fails to cure within the allotted time, then the Union may contact the designated Employee Relations Consultant for the purpose of proceeding with termination of employment. Should a termination occur, a duly authorized representative of the Union will be present for the termination proceeding.</w:t>
      </w:r>
    </w:p>
    <w:p w14:paraId="1CFA318B" w14:textId="77777777" w:rsidR="00185580" w:rsidRPr="00F26CD0" w:rsidRDefault="00185580" w:rsidP="00F26CD0">
      <w:pPr>
        <w:pBdr>
          <w:top w:val="nil"/>
          <w:left w:val="nil"/>
          <w:bottom w:val="nil"/>
          <w:right w:val="nil"/>
          <w:between w:val="nil"/>
        </w:pBdr>
        <w:spacing w:line="276" w:lineRule="auto"/>
        <w:rPr>
          <w:rFonts w:asciiTheme="minorHAnsi" w:eastAsia="Arial" w:hAnsiTheme="minorHAnsi" w:cstheme="minorHAnsi"/>
          <w:color w:val="000000" w:themeColor="text1"/>
          <w:sz w:val="22"/>
          <w:szCs w:val="22"/>
        </w:rPr>
      </w:pPr>
    </w:p>
    <w:p w14:paraId="454B641B" w14:textId="77777777" w:rsidR="00185580" w:rsidRPr="00F26CD0" w:rsidRDefault="005A3118" w:rsidP="00F26CD0">
      <w:pPr>
        <w:pBdr>
          <w:top w:val="nil"/>
          <w:left w:val="nil"/>
          <w:bottom w:val="nil"/>
          <w:right w:val="nil"/>
          <w:between w:val="nil"/>
        </w:pBdr>
        <w:spacing w:line="276" w:lineRule="auto"/>
        <w:ind w:firstLine="72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1.2.2</w:t>
      </w:r>
      <w:r w:rsidRPr="00F26CD0">
        <w:rPr>
          <w:rFonts w:asciiTheme="minorHAnsi" w:eastAsia="Arial" w:hAnsiTheme="minorHAnsi" w:cstheme="minorHAnsi"/>
          <w:color w:val="000000" w:themeColor="text1"/>
          <w:sz w:val="22"/>
          <w:szCs w:val="22"/>
        </w:rPr>
        <w:tab/>
        <w:t>Religious Exemption. A primary care physician who is subject to the membership or payment requirements of this Article, but who is a member of and adheres to established and traditional tenets or teachings of a bona fide religion, body or sect which has historically held conscientious objections to joining or financially supporting labor organizations, shall not be required to continue membership in or financial support of the Union; except that such physician shall contribute an amount equivalent to the Union dues or agency fee to a nonreligious, tax-exempt  charitable fund of their choice for the duration of the membership or payment requirements had they been applicable.</w:t>
      </w:r>
    </w:p>
    <w:p w14:paraId="784C4C00" w14:textId="77777777" w:rsidR="00185580" w:rsidRPr="00F26CD0" w:rsidRDefault="00185580" w:rsidP="00F26CD0">
      <w:pPr>
        <w:pBdr>
          <w:top w:val="nil"/>
          <w:left w:val="nil"/>
          <w:bottom w:val="nil"/>
          <w:right w:val="nil"/>
          <w:between w:val="nil"/>
        </w:pBdr>
        <w:spacing w:line="276" w:lineRule="auto"/>
        <w:rPr>
          <w:rFonts w:asciiTheme="minorHAnsi" w:eastAsia="Arial" w:hAnsiTheme="minorHAnsi" w:cstheme="minorHAnsi"/>
          <w:color w:val="000000" w:themeColor="text1"/>
          <w:sz w:val="22"/>
          <w:szCs w:val="22"/>
        </w:rPr>
      </w:pPr>
    </w:p>
    <w:p w14:paraId="220CA74B" w14:textId="77777777" w:rsidR="00185580" w:rsidRPr="00F26CD0" w:rsidRDefault="005A3118" w:rsidP="00F26CD0">
      <w:pPr>
        <w:pBdr>
          <w:top w:val="nil"/>
          <w:left w:val="nil"/>
          <w:bottom w:val="nil"/>
          <w:right w:val="nil"/>
          <w:between w:val="nil"/>
        </w:pBdr>
        <w:spacing w:line="276" w:lineRule="auto"/>
        <w:ind w:firstLine="72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 xml:space="preserve">1.2.3 </w:t>
      </w:r>
      <w:r w:rsidRPr="00F26CD0">
        <w:rPr>
          <w:rFonts w:asciiTheme="minorHAnsi" w:eastAsia="Arial" w:hAnsiTheme="minorHAnsi" w:cstheme="minorHAnsi"/>
          <w:color w:val="000000" w:themeColor="text1"/>
          <w:sz w:val="22"/>
          <w:szCs w:val="22"/>
        </w:rPr>
        <w:tab/>
        <w:t xml:space="preserve">Dues Deduction. The Employer will deduct Union membership dues/agency fees and voluntary COPE contributions from the salary of each primary care physician who voluntarily agrees to such deductions and who submits an appropriately written authorization form to the Employer setting forth the standard amount of the deduction.  Deductions shall be made monthly and remitted monthly to the Union.  The Employer shall furnish electronically to the Union, on a monthly basis, a current alphabetical listing of the names and employee identification numbers, along with the amount deducted, for each employee in the bargaining unit. New hires and terminations shall be indicated on the listing.  </w:t>
      </w:r>
    </w:p>
    <w:p w14:paraId="5A7AB57F" w14:textId="77777777" w:rsidR="00185580" w:rsidRPr="00F26CD0" w:rsidRDefault="00185580" w:rsidP="00F26CD0">
      <w:pPr>
        <w:pBdr>
          <w:top w:val="nil"/>
          <w:left w:val="nil"/>
          <w:bottom w:val="nil"/>
          <w:right w:val="nil"/>
          <w:between w:val="nil"/>
        </w:pBdr>
        <w:spacing w:line="276" w:lineRule="auto"/>
        <w:rPr>
          <w:rFonts w:asciiTheme="minorHAnsi" w:eastAsia="Arial" w:hAnsiTheme="minorHAnsi" w:cstheme="minorHAnsi"/>
          <w:color w:val="000000" w:themeColor="text1"/>
          <w:sz w:val="22"/>
          <w:szCs w:val="22"/>
        </w:rPr>
      </w:pPr>
    </w:p>
    <w:p w14:paraId="3091AD64" w14:textId="77777777" w:rsidR="00185580" w:rsidRPr="00F26CD0" w:rsidRDefault="005A3118" w:rsidP="00F26CD0">
      <w:pPr>
        <w:pBdr>
          <w:top w:val="nil"/>
          <w:left w:val="nil"/>
          <w:bottom w:val="nil"/>
          <w:right w:val="nil"/>
          <w:between w:val="nil"/>
        </w:pBdr>
        <w:spacing w:line="276" w:lineRule="auto"/>
        <w:ind w:firstLine="72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 xml:space="preserve">1.2.4 </w:t>
      </w:r>
      <w:r w:rsidRPr="00F26CD0">
        <w:rPr>
          <w:rFonts w:asciiTheme="minorHAnsi" w:eastAsia="Arial" w:hAnsiTheme="minorHAnsi" w:cstheme="minorHAnsi"/>
          <w:color w:val="000000" w:themeColor="text1"/>
          <w:sz w:val="22"/>
          <w:szCs w:val="22"/>
        </w:rPr>
        <w:tab/>
        <w:t xml:space="preserve">Maintenance of Deduction.  An Employee may terminate any authorized payroll deduction for Union dues or agency fees by sending written notice via U.S. mail to the Union and Employer during the periods </w:t>
      </w:r>
      <w:r w:rsidRPr="00F26CD0">
        <w:rPr>
          <w:rFonts w:asciiTheme="minorHAnsi" w:eastAsia="Arial" w:hAnsiTheme="minorHAnsi" w:cstheme="minorHAnsi"/>
          <w:color w:val="000000" w:themeColor="text1"/>
          <w:sz w:val="22"/>
          <w:szCs w:val="22"/>
        </w:rPr>
        <w:lastRenderedPageBreak/>
        <w:t>not less than 30 days and not more than 45 days before either (1) the annual anniversary date of this agreement, or (2) the date of termination of the applicable contract between the Employer and the Union. This authorization shall be automatically renewed from year to year unless the Employee revokes it in writing. An Employee may terminate COPE deductions by notifying the Employer and the Union via U.S. mail at any time.</w:t>
      </w:r>
    </w:p>
    <w:p w14:paraId="5FB5B084" w14:textId="77777777" w:rsidR="00185580" w:rsidRPr="00F26CD0" w:rsidRDefault="00185580" w:rsidP="00F26CD0">
      <w:pPr>
        <w:pBdr>
          <w:top w:val="nil"/>
          <w:left w:val="nil"/>
          <w:bottom w:val="nil"/>
          <w:right w:val="nil"/>
          <w:between w:val="nil"/>
        </w:pBdr>
        <w:spacing w:line="276" w:lineRule="auto"/>
        <w:rPr>
          <w:rFonts w:asciiTheme="minorHAnsi" w:eastAsia="Arial" w:hAnsiTheme="minorHAnsi" w:cstheme="minorHAnsi"/>
          <w:color w:val="000000" w:themeColor="text1"/>
          <w:sz w:val="22"/>
          <w:szCs w:val="22"/>
        </w:rPr>
      </w:pPr>
    </w:p>
    <w:p w14:paraId="584193F7" w14:textId="77777777" w:rsidR="00185580" w:rsidRPr="00F26CD0" w:rsidRDefault="005A3118" w:rsidP="00F26CD0">
      <w:pPr>
        <w:pBdr>
          <w:top w:val="nil"/>
          <w:left w:val="nil"/>
          <w:bottom w:val="nil"/>
          <w:right w:val="nil"/>
          <w:between w:val="nil"/>
        </w:pBdr>
        <w:spacing w:line="276" w:lineRule="auto"/>
        <w:ind w:firstLine="72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1.2.5</w:t>
      </w:r>
      <w:r w:rsidRPr="00F26CD0">
        <w:rPr>
          <w:rFonts w:asciiTheme="minorHAnsi" w:eastAsia="Arial" w:hAnsiTheme="minorHAnsi" w:cstheme="minorHAnsi"/>
          <w:color w:val="000000" w:themeColor="text1"/>
          <w:sz w:val="22"/>
          <w:szCs w:val="22"/>
        </w:rPr>
        <w:tab/>
        <w:t xml:space="preserve">Indemnification.  The Union shall be obligated to hold the Employer and its officers, employees, and agents, free and harmless from any claims or damages from any party whatsoever for making dues deductions in accordance with this article. Further, the Union shall pay for the defense of any such action against the Employer and shall indemnify the Employer against any and all claims or damages which may originate from the </w:t>
      </w:r>
      <w:proofErr w:type="gramStart"/>
      <w:r w:rsidRPr="00F26CD0">
        <w:rPr>
          <w:rFonts w:asciiTheme="minorHAnsi" w:eastAsia="Arial" w:hAnsiTheme="minorHAnsi" w:cstheme="minorHAnsi"/>
          <w:color w:val="000000" w:themeColor="text1"/>
          <w:sz w:val="22"/>
          <w:szCs w:val="22"/>
        </w:rPr>
        <w:t>dues</w:t>
      </w:r>
      <w:proofErr w:type="gramEnd"/>
      <w:r w:rsidRPr="00F26CD0">
        <w:rPr>
          <w:rFonts w:asciiTheme="minorHAnsi" w:eastAsia="Arial" w:hAnsiTheme="minorHAnsi" w:cstheme="minorHAnsi"/>
          <w:color w:val="000000" w:themeColor="text1"/>
          <w:sz w:val="22"/>
          <w:szCs w:val="22"/>
        </w:rPr>
        <w:t xml:space="preserve"> deduction process.</w:t>
      </w:r>
    </w:p>
    <w:p w14:paraId="66D646AA" w14:textId="77777777" w:rsidR="00185580" w:rsidRPr="00F26CD0" w:rsidRDefault="00185580" w:rsidP="00F26CD0">
      <w:pPr>
        <w:pBdr>
          <w:top w:val="nil"/>
          <w:left w:val="nil"/>
          <w:bottom w:val="nil"/>
          <w:right w:val="nil"/>
          <w:between w:val="nil"/>
        </w:pBdr>
        <w:spacing w:line="276" w:lineRule="auto"/>
        <w:rPr>
          <w:rFonts w:asciiTheme="minorHAnsi" w:eastAsia="Arial" w:hAnsiTheme="minorHAnsi" w:cstheme="minorHAnsi"/>
          <w:color w:val="000000" w:themeColor="text1"/>
          <w:sz w:val="22"/>
          <w:szCs w:val="22"/>
        </w:rPr>
      </w:pPr>
    </w:p>
    <w:p w14:paraId="4561E317" w14:textId="77777777" w:rsidR="00185580" w:rsidRPr="00F26CD0" w:rsidRDefault="005A3118" w:rsidP="00F26CD0">
      <w:pPr>
        <w:pBdr>
          <w:top w:val="nil"/>
          <w:left w:val="nil"/>
          <w:bottom w:val="nil"/>
          <w:right w:val="nil"/>
          <w:between w:val="nil"/>
        </w:pBdr>
        <w:spacing w:line="276" w:lineRule="auto"/>
        <w:ind w:firstLine="72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1.2.6</w:t>
      </w:r>
      <w:r w:rsidRPr="00F26CD0">
        <w:rPr>
          <w:rFonts w:asciiTheme="minorHAnsi" w:eastAsia="Arial" w:hAnsiTheme="minorHAnsi" w:cstheme="minorHAnsi"/>
          <w:color w:val="000000" w:themeColor="text1"/>
          <w:sz w:val="22"/>
          <w:szCs w:val="22"/>
        </w:rPr>
        <w:tab/>
        <w:t>Agency Fee Payment in Lieu of Dues. Agency fee payments in lieu of dues will be less than or equal to the regular monthly Union dues as established by the Union and subject to the rights and requirements set forth in Communications Workers of America v. Beck, 487 U.S. 735 (1988).</w:t>
      </w:r>
    </w:p>
    <w:p w14:paraId="5751C272" w14:textId="77777777" w:rsidR="00185580" w:rsidRPr="00F26CD0" w:rsidRDefault="00185580" w:rsidP="00F26CD0">
      <w:pPr>
        <w:pBdr>
          <w:top w:val="nil"/>
          <w:left w:val="nil"/>
          <w:bottom w:val="nil"/>
          <w:right w:val="nil"/>
          <w:between w:val="nil"/>
        </w:pBdr>
        <w:spacing w:line="276" w:lineRule="auto"/>
        <w:jc w:val="center"/>
        <w:rPr>
          <w:rFonts w:asciiTheme="minorHAnsi" w:eastAsia="Arial" w:hAnsiTheme="minorHAnsi" w:cstheme="minorHAnsi"/>
          <w:b/>
          <w:color w:val="000000" w:themeColor="text1"/>
          <w:sz w:val="22"/>
          <w:szCs w:val="22"/>
        </w:rPr>
      </w:pPr>
      <w:bookmarkStart w:id="3" w:name="_heading=h.j6gl1kei6l02" w:colFirst="0" w:colLast="0"/>
      <w:bookmarkEnd w:id="3"/>
    </w:p>
    <w:p w14:paraId="769D6820" w14:textId="09B9EE94" w:rsidR="00185580" w:rsidRPr="00F26CD0" w:rsidRDefault="005A3118" w:rsidP="00F26CD0">
      <w:pPr>
        <w:pBdr>
          <w:top w:val="nil"/>
          <w:left w:val="nil"/>
          <w:bottom w:val="nil"/>
          <w:right w:val="nil"/>
          <w:between w:val="nil"/>
        </w:pBdr>
        <w:spacing w:line="276" w:lineRule="auto"/>
        <w:jc w:val="center"/>
        <w:rPr>
          <w:rFonts w:asciiTheme="minorHAnsi" w:eastAsia="Arial" w:hAnsiTheme="minorHAnsi" w:cstheme="minorHAnsi"/>
          <w:b/>
          <w:color w:val="000000" w:themeColor="text1"/>
          <w:sz w:val="22"/>
          <w:szCs w:val="22"/>
        </w:rPr>
      </w:pPr>
      <w:r w:rsidRPr="00F26CD0">
        <w:rPr>
          <w:rFonts w:asciiTheme="minorHAnsi" w:eastAsia="Arial" w:hAnsiTheme="minorHAnsi" w:cstheme="minorHAnsi"/>
          <w:b/>
          <w:color w:val="000000" w:themeColor="text1"/>
          <w:sz w:val="22"/>
          <w:szCs w:val="22"/>
        </w:rPr>
        <w:t xml:space="preserve">ARTICLE 2 - UNION RIGHTS </w:t>
      </w:r>
    </w:p>
    <w:p w14:paraId="0FB0963A" w14:textId="77777777" w:rsidR="00185580" w:rsidRPr="00F26CD0" w:rsidRDefault="00185580" w:rsidP="00F26CD0">
      <w:pPr>
        <w:pBdr>
          <w:top w:val="nil"/>
          <w:left w:val="nil"/>
          <w:bottom w:val="nil"/>
          <w:right w:val="nil"/>
          <w:between w:val="nil"/>
        </w:pBdr>
        <w:spacing w:line="276" w:lineRule="auto"/>
        <w:jc w:val="center"/>
        <w:rPr>
          <w:rFonts w:asciiTheme="minorHAnsi" w:eastAsia="Arial" w:hAnsiTheme="minorHAnsi" w:cstheme="minorHAnsi"/>
          <w:b/>
          <w:color w:val="000000" w:themeColor="text1"/>
          <w:sz w:val="22"/>
          <w:szCs w:val="22"/>
        </w:rPr>
      </w:pPr>
    </w:p>
    <w:p w14:paraId="047FF9A1" w14:textId="77777777" w:rsidR="00185580" w:rsidRPr="00F26CD0" w:rsidRDefault="005A3118" w:rsidP="00F26CD0">
      <w:pPr>
        <w:tabs>
          <w:tab w:val="left" w:pos="-720"/>
        </w:tabs>
        <w:spacing w:line="276" w:lineRule="auto"/>
        <w:ind w:right="-18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 xml:space="preserve">2.1 </w:t>
      </w:r>
      <w:r w:rsidRPr="00F26CD0">
        <w:rPr>
          <w:rFonts w:asciiTheme="minorHAnsi" w:eastAsia="Arial" w:hAnsiTheme="minorHAnsi" w:cstheme="minorHAnsi"/>
          <w:color w:val="000000" w:themeColor="text1"/>
          <w:sz w:val="22"/>
          <w:szCs w:val="22"/>
        </w:rPr>
        <w:tab/>
        <w:t xml:space="preserve">Employee Lists:  The Employer shall quarterly furnish to the Union a current list of all bargaining unit primary care physicians, including name, home address, employee identification number, phone number on record, hire date, pay rate, department and classification. The Employer will also provide timely notice of new hires into bargaining unit positions.  </w:t>
      </w:r>
    </w:p>
    <w:p w14:paraId="3C983EB3" w14:textId="77777777" w:rsidR="00185580" w:rsidRPr="00F26CD0" w:rsidRDefault="005A3118" w:rsidP="00F26CD0">
      <w:pPr>
        <w:pBdr>
          <w:top w:val="nil"/>
          <w:left w:val="nil"/>
          <w:bottom w:val="nil"/>
          <w:right w:val="nil"/>
          <w:between w:val="nil"/>
        </w:pBdr>
        <w:spacing w:line="276" w:lineRule="auto"/>
        <w:ind w:firstLine="36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 xml:space="preserve"> </w:t>
      </w:r>
    </w:p>
    <w:p w14:paraId="37AA2F1F" w14:textId="77777777" w:rsidR="00185580" w:rsidRPr="00F26CD0" w:rsidRDefault="005A3118" w:rsidP="00F26CD0">
      <w:pPr>
        <w:tabs>
          <w:tab w:val="left" w:pos="-720"/>
        </w:tabs>
        <w:spacing w:line="276" w:lineRule="auto"/>
        <w:ind w:right="-18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 xml:space="preserve">2.2 </w:t>
      </w:r>
      <w:r w:rsidRPr="00F26CD0">
        <w:rPr>
          <w:rFonts w:asciiTheme="minorHAnsi" w:eastAsia="Arial" w:hAnsiTheme="minorHAnsi" w:cstheme="minorHAnsi"/>
          <w:color w:val="000000" w:themeColor="text1"/>
          <w:sz w:val="22"/>
          <w:szCs w:val="22"/>
        </w:rPr>
        <w:tab/>
        <w:t xml:space="preserve">Union Access to Clinics:  Without interrupting patient care or other work of the primary care physicians or other employees, duly authorized representatives of the Union shall be permitted at reasonable times on at least 24 hours’ prior written or emailed notice to the designated Employee Relations Consultant to enter the facilities where bargaining unit employees are working.  Less than 24 </w:t>
      </w:r>
      <w:proofErr w:type="spellStart"/>
      <w:r w:rsidRPr="00F26CD0">
        <w:rPr>
          <w:rFonts w:asciiTheme="minorHAnsi" w:eastAsia="Arial" w:hAnsiTheme="minorHAnsi" w:cstheme="minorHAnsi"/>
          <w:color w:val="000000" w:themeColor="text1"/>
          <w:sz w:val="22"/>
          <w:szCs w:val="22"/>
        </w:rPr>
        <w:t>hours notice</w:t>
      </w:r>
      <w:proofErr w:type="spellEnd"/>
      <w:r w:rsidRPr="00F26CD0">
        <w:rPr>
          <w:rFonts w:asciiTheme="minorHAnsi" w:eastAsia="Arial" w:hAnsiTheme="minorHAnsi" w:cstheme="minorHAnsi"/>
          <w:color w:val="000000" w:themeColor="text1"/>
          <w:sz w:val="22"/>
          <w:szCs w:val="22"/>
        </w:rPr>
        <w:t xml:space="preserve"> will be permitted in the event of bona fide emergencies (i.e., immediate safety issues).  It is understood that such access is strictly limited for the purposes of transacting union business as relates to the primary care physicians it represents, and not for other purposes.  It is understood that union business will be conducted outside patient care areas.  Visits of more than five minutes will take place in areas open to the public or in available conference rooms scheduled for such purpose.  Union business must be conducted on the physicians’ non-work time.</w:t>
      </w:r>
    </w:p>
    <w:p w14:paraId="16DE86CA" w14:textId="77777777" w:rsidR="00185580" w:rsidRPr="00F26CD0" w:rsidRDefault="00185580" w:rsidP="00F26CD0">
      <w:pPr>
        <w:pBdr>
          <w:top w:val="nil"/>
          <w:left w:val="nil"/>
          <w:bottom w:val="nil"/>
          <w:right w:val="nil"/>
          <w:between w:val="nil"/>
        </w:pBdr>
        <w:spacing w:line="276" w:lineRule="auto"/>
        <w:ind w:firstLine="360"/>
        <w:rPr>
          <w:rFonts w:asciiTheme="minorHAnsi" w:eastAsia="Arial" w:hAnsiTheme="minorHAnsi" w:cstheme="minorHAnsi"/>
          <w:color w:val="000000" w:themeColor="text1"/>
          <w:sz w:val="22"/>
          <w:szCs w:val="22"/>
        </w:rPr>
      </w:pPr>
    </w:p>
    <w:p w14:paraId="71E5B4A5" w14:textId="77777777" w:rsidR="00185580" w:rsidRPr="00F26CD0" w:rsidRDefault="005A3118" w:rsidP="00F26CD0">
      <w:pPr>
        <w:pBdr>
          <w:top w:val="nil"/>
          <w:left w:val="nil"/>
          <w:bottom w:val="nil"/>
          <w:right w:val="nil"/>
          <w:between w:val="nil"/>
        </w:pBdr>
        <w:tabs>
          <w:tab w:val="left" w:pos="-720"/>
        </w:tabs>
        <w:spacing w:line="276" w:lineRule="auto"/>
        <w:ind w:right="-18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2.3.</w:t>
      </w:r>
      <w:r w:rsidRPr="00F26CD0">
        <w:rPr>
          <w:rFonts w:asciiTheme="minorHAnsi" w:eastAsia="Arial" w:hAnsiTheme="minorHAnsi" w:cstheme="minorHAnsi"/>
          <w:color w:val="000000" w:themeColor="text1"/>
          <w:sz w:val="22"/>
          <w:szCs w:val="22"/>
        </w:rPr>
        <w:tab/>
        <w:t xml:space="preserve">No Loss of Pay for Certain Union Activities.  Designated primary care physician representatives or stewards will be permitted to attend investigatory or disciplinary meetings with Employer representatives(s) without loss or docking from salaried compensation for such time.  In no event will </w:t>
      </w:r>
      <w:proofErr w:type="gramStart"/>
      <w:r w:rsidRPr="00F26CD0">
        <w:rPr>
          <w:rFonts w:asciiTheme="minorHAnsi" w:eastAsia="Arial" w:hAnsiTheme="minorHAnsi" w:cstheme="minorHAnsi"/>
          <w:color w:val="000000" w:themeColor="text1"/>
          <w:sz w:val="22"/>
          <w:szCs w:val="22"/>
        </w:rPr>
        <w:t>primary</w:t>
      </w:r>
      <w:proofErr w:type="gramEnd"/>
      <w:r w:rsidRPr="00F26CD0">
        <w:rPr>
          <w:rFonts w:asciiTheme="minorHAnsi" w:eastAsia="Arial" w:hAnsiTheme="minorHAnsi" w:cstheme="minorHAnsi"/>
          <w:color w:val="000000" w:themeColor="text1"/>
          <w:sz w:val="22"/>
          <w:szCs w:val="22"/>
        </w:rPr>
        <w:t xml:space="preserve"> care physicians be provided extra compensation or </w:t>
      </w:r>
      <w:proofErr w:type="spellStart"/>
      <w:r w:rsidRPr="00F26CD0">
        <w:rPr>
          <w:rFonts w:asciiTheme="minorHAnsi" w:eastAsia="Arial" w:hAnsiTheme="minorHAnsi" w:cstheme="minorHAnsi"/>
          <w:color w:val="000000" w:themeColor="text1"/>
          <w:sz w:val="22"/>
          <w:szCs w:val="22"/>
        </w:rPr>
        <w:t>wRVU</w:t>
      </w:r>
      <w:proofErr w:type="spellEnd"/>
      <w:r w:rsidRPr="00F26CD0">
        <w:rPr>
          <w:rFonts w:asciiTheme="minorHAnsi" w:eastAsia="Arial" w:hAnsiTheme="minorHAnsi" w:cstheme="minorHAnsi"/>
          <w:color w:val="000000" w:themeColor="text1"/>
          <w:sz w:val="22"/>
          <w:szCs w:val="22"/>
        </w:rPr>
        <w:t xml:space="preserve"> credits by the Employer to conduct such union activities and responsibilities.  Additionally, such designated employee representatives or stewards will be allowed reasonable time during the </w:t>
      </w:r>
      <w:proofErr w:type="gramStart"/>
      <w:r w:rsidRPr="00F26CD0">
        <w:rPr>
          <w:rFonts w:asciiTheme="minorHAnsi" w:eastAsia="Arial" w:hAnsiTheme="minorHAnsi" w:cstheme="minorHAnsi"/>
          <w:color w:val="000000" w:themeColor="text1"/>
          <w:sz w:val="22"/>
          <w:szCs w:val="22"/>
        </w:rPr>
        <w:t>work day</w:t>
      </w:r>
      <w:proofErr w:type="gramEnd"/>
      <w:r w:rsidRPr="00F26CD0">
        <w:rPr>
          <w:rFonts w:asciiTheme="minorHAnsi" w:eastAsia="Arial" w:hAnsiTheme="minorHAnsi" w:cstheme="minorHAnsi"/>
          <w:color w:val="000000" w:themeColor="text1"/>
          <w:sz w:val="22"/>
          <w:szCs w:val="22"/>
        </w:rPr>
        <w:t xml:space="preserve"> to investigate potential grievances and provide orientation information for new employees, provided such activities do not delay, compromise, or otherwise interfere with patient care and other work activities normally required of the physician.  “Reasonable time” generally means no more than 20 </w:t>
      </w:r>
      <w:proofErr w:type="gramStart"/>
      <w:r w:rsidRPr="00F26CD0">
        <w:rPr>
          <w:rFonts w:asciiTheme="minorHAnsi" w:eastAsia="Arial" w:hAnsiTheme="minorHAnsi" w:cstheme="minorHAnsi"/>
          <w:color w:val="000000" w:themeColor="text1"/>
          <w:sz w:val="22"/>
          <w:szCs w:val="22"/>
        </w:rPr>
        <w:t>minutes, but</w:t>
      </w:r>
      <w:proofErr w:type="gramEnd"/>
      <w:r w:rsidRPr="00F26CD0">
        <w:rPr>
          <w:rFonts w:asciiTheme="minorHAnsi" w:eastAsia="Arial" w:hAnsiTheme="minorHAnsi" w:cstheme="minorHAnsi"/>
          <w:color w:val="000000" w:themeColor="text1"/>
          <w:sz w:val="22"/>
          <w:szCs w:val="22"/>
        </w:rPr>
        <w:t xml:space="preserve"> may be more or less depending on the time of day and the clinical responsibilities of the primary care physicians.  It is also understood that designated representatives and stewards will normally perform most union activities and responsibilities while </w:t>
      </w:r>
      <w:proofErr w:type="gramStart"/>
      <w:r w:rsidRPr="00F26CD0">
        <w:rPr>
          <w:rFonts w:asciiTheme="minorHAnsi" w:eastAsia="Arial" w:hAnsiTheme="minorHAnsi" w:cstheme="minorHAnsi"/>
          <w:color w:val="000000" w:themeColor="text1"/>
          <w:sz w:val="22"/>
          <w:szCs w:val="22"/>
        </w:rPr>
        <w:t>off-</w:t>
      </w:r>
      <w:r w:rsidRPr="00F26CD0">
        <w:rPr>
          <w:rFonts w:asciiTheme="minorHAnsi" w:eastAsia="Arial" w:hAnsiTheme="minorHAnsi" w:cstheme="minorHAnsi"/>
          <w:color w:val="000000" w:themeColor="text1"/>
          <w:sz w:val="22"/>
          <w:szCs w:val="22"/>
        </w:rPr>
        <w:lastRenderedPageBreak/>
        <w:t>duty</w:t>
      </w:r>
      <w:proofErr w:type="gramEnd"/>
      <w:r w:rsidRPr="00F26CD0">
        <w:rPr>
          <w:rFonts w:asciiTheme="minorHAnsi" w:eastAsia="Arial" w:hAnsiTheme="minorHAnsi" w:cstheme="minorHAnsi"/>
          <w:color w:val="000000" w:themeColor="text1"/>
          <w:sz w:val="22"/>
          <w:szCs w:val="22"/>
        </w:rPr>
        <w:t xml:space="preserve">. </w:t>
      </w:r>
    </w:p>
    <w:p w14:paraId="144FFFCD" w14:textId="77777777" w:rsidR="00185580" w:rsidRPr="00F26CD0" w:rsidRDefault="00185580" w:rsidP="00F26CD0">
      <w:pPr>
        <w:pBdr>
          <w:top w:val="nil"/>
          <w:left w:val="nil"/>
          <w:bottom w:val="nil"/>
          <w:right w:val="nil"/>
          <w:between w:val="nil"/>
        </w:pBdr>
        <w:tabs>
          <w:tab w:val="left" w:pos="-720"/>
        </w:tabs>
        <w:spacing w:line="276" w:lineRule="auto"/>
        <w:ind w:right="-180"/>
        <w:rPr>
          <w:rFonts w:asciiTheme="minorHAnsi" w:eastAsia="Arial" w:hAnsiTheme="minorHAnsi" w:cstheme="minorHAnsi"/>
          <w:color w:val="000000" w:themeColor="text1"/>
          <w:sz w:val="22"/>
          <w:szCs w:val="22"/>
        </w:rPr>
      </w:pPr>
    </w:p>
    <w:p w14:paraId="5C15177D" w14:textId="77777777" w:rsidR="00185580" w:rsidRPr="00F26CD0" w:rsidRDefault="005A3118" w:rsidP="00F26CD0">
      <w:pPr>
        <w:pBdr>
          <w:top w:val="nil"/>
          <w:left w:val="nil"/>
          <w:bottom w:val="nil"/>
          <w:right w:val="nil"/>
          <w:between w:val="nil"/>
        </w:pBdr>
        <w:tabs>
          <w:tab w:val="left" w:pos="-720"/>
        </w:tabs>
        <w:spacing w:line="276" w:lineRule="auto"/>
        <w:ind w:right="-18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2.4</w:t>
      </w:r>
      <w:r w:rsidRPr="00F26CD0">
        <w:rPr>
          <w:rFonts w:asciiTheme="minorHAnsi" w:eastAsia="Arial" w:hAnsiTheme="minorHAnsi" w:cstheme="minorHAnsi"/>
          <w:color w:val="000000" w:themeColor="text1"/>
          <w:sz w:val="22"/>
          <w:szCs w:val="22"/>
        </w:rPr>
        <w:tab/>
        <w:t>Bulletin Board.  The Employer shall permit the Union to post one (1) bulletin board in a non-public/non-patient care area of each Clinic where primary care physicians work not to exceed 36X24 for posting of Union notices and newsletters.  The content of such messages will be limited to official Union business, and shall not contain content that is inflammatory, slanderous, or offensive in nature.</w:t>
      </w:r>
    </w:p>
    <w:p w14:paraId="30330335" w14:textId="77777777" w:rsidR="00185580" w:rsidRPr="00F26CD0" w:rsidRDefault="00185580" w:rsidP="00F26CD0">
      <w:pPr>
        <w:pBdr>
          <w:top w:val="nil"/>
          <w:left w:val="nil"/>
          <w:bottom w:val="nil"/>
          <w:right w:val="nil"/>
          <w:between w:val="nil"/>
        </w:pBdr>
        <w:tabs>
          <w:tab w:val="left" w:pos="-720"/>
        </w:tabs>
        <w:spacing w:line="276" w:lineRule="auto"/>
        <w:ind w:right="-180"/>
        <w:rPr>
          <w:rFonts w:asciiTheme="minorHAnsi" w:eastAsia="Arial" w:hAnsiTheme="minorHAnsi" w:cstheme="minorHAnsi"/>
          <w:color w:val="000000" w:themeColor="text1"/>
          <w:sz w:val="22"/>
          <w:szCs w:val="22"/>
        </w:rPr>
      </w:pPr>
    </w:p>
    <w:p w14:paraId="300ED834" w14:textId="5C611303" w:rsidR="00185580" w:rsidRPr="00F26CD0" w:rsidRDefault="005A3118" w:rsidP="00F26CD0">
      <w:pPr>
        <w:widowControl/>
        <w:tabs>
          <w:tab w:val="left" w:pos="-720"/>
        </w:tabs>
        <w:spacing w:line="276" w:lineRule="auto"/>
        <w:ind w:right="-180"/>
        <w:rPr>
          <w:rFonts w:asciiTheme="minorHAnsi" w:hAnsiTheme="minorHAnsi" w:cstheme="minorHAnsi"/>
          <w:color w:val="000000" w:themeColor="text1"/>
          <w:spacing w:val="-3"/>
          <w:sz w:val="22"/>
          <w:szCs w:val="22"/>
        </w:rPr>
      </w:pPr>
      <w:r w:rsidRPr="00F26CD0">
        <w:rPr>
          <w:rFonts w:asciiTheme="minorHAnsi" w:eastAsia="Arial" w:hAnsiTheme="minorHAnsi" w:cstheme="minorHAnsi"/>
          <w:color w:val="000000" w:themeColor="text1"/>
          <w:sz w:val="22"/>
          <w:szCs w:val="22"/>
        </w:rPr>
        <w:t xml:space="preserve">2.5  </w:t>
      </w:r>
      <w:r w:rsidRPr="00F26CD0">
        <w:rPr>
          <w:rFonts w:asciiTheme="minorHAnsi" w:eastAsia="Arial" w:hAnsiTheme="minorHAnsi" w:cstheme="minorHAnsi"/>
          <w:color w:val="000000" w:themeColor="text1"/>
          <w:sz w:val="22"/>
          <w:szCs w:val="22"/>
        </w:rPr>
        <w:tab/>
        <w:t xml:space="preserve">Representative Time Off. </w:t>
      </w:r>
      <w:r w:rsidR="00611D2E" w:rsidRPr="00F26CD0">
        <w:rPr>
          <w:rFonts w:asciiTheme="minorHAnsi" w:hAnsiTheme="minorHAnsi" w:cstheme="minorHAnsi"/>
          <w:color w:val="000000" w:themeColor="text1"/>
          <w:spacing w:val="-3"/>
          <w:sz w:val="22"/>
          <w:szCs w:val="22"/>
        </w:rPr>
        <w:t>The Employer shall make reasonable effort</w:t>
      </w:r>
      <w:r w:rsidR="007D0530" w:rsidRPr="00F26CD0">
        <w:rPr>
          <w:rFonts w:asciiTheme="minorHAnsi" w:hAnsiTheme="minorHAnsi" w:cstheme="minorHAnsi"/>
          <w:color w:val="000000" w:themeColor="text1"/>
          <w:spacing w:val="-3"/>
          <w:sz w:val="22"/>
          <w:szCs w:val="22"/>
        </w:rPr>
        <w:t>s</w:t>
      </w:r>
      <w:r w:rsidR="00611D2E" w:rsidRPr="00F26CD0">
        <w:rPr>
          <w:rFonts w:asciiTheme="minorHAnsi" w:hAnsiTheme="minorHAnsi" w:cstheme="minorHAnsi"/>
          <w:color w:val="000000" w:themeColor="text1"/>
          <w:spacing w:val="-3"/>
          <w:sz w:val="22"/>
          <w:szCs w:val="22"/>
        </w:rPr>
        <w:t xml:space="preserve"> to support participation in negotiations</w:t>
      </w:r>
      <w:r w:rsidR="00EC5E40" w:rsidRPr="00F26CD0">
        <w:rPr>
          <w:rFonts w:asciiTheme="minorHAnsi" w:hAnsiTheme="minorHAnsi" w:cstheme="minorHAnsi"/>
          <w:color w:val="000000" w:themeColor="text1"/>
          <w:spacing w:val="-3"/>
          <w:sz w:val="22"/>
          <w:szCs w:val="22"/>
        </w:rPr>
        <w:t>.</w:t>
      </w:r>
    </w:p>
    <w:p w14:paraId="44891576" w14:textId="77777777" w:rsidR="0017654F" w:rsidRPr="00F26CD0" w:rsidRDefault="0017654F" w:rsidP="00F26CD0">
      <w:pPr>
        <w:pBdr>
          <w:top w:val="nil"/>
          <w:left w:val="nil"/>
          <w:bottom w:val="nil"/>
          <w:right w:val="nil"/>
          <w:between w:val="nil"/>
        </w:pBdr>
        <w:spacing w:line="276" w:lineRule="auto"/>
        <w:jc w:val="center"/>
        <w:rPr>
          <w:rFonts w:asciiTheme="minorHAnsi" w:eastAsia="Arial" w:hAnsiTheme="minorHAnsi" w:cstheme="minorHAnsi"/>
          <w:b/>
          <w:color w:val="000000" w:themeColor="text1"/>
          <w:sz w:val="22"/>
          <w:szCs w:val="22"/>
        </w:rPr>
      </w:pPr>
      <w:bookmarkStart w:id="4" w:name="_heading=h.b6rgrtsx4ayl" w:colFirst="0" w:colLast="0"/>
      <w:bookmarkEnd w:id="4"/>
    </w:p>
    <w:p w14:paraId="5A093026" w14:textId="3D0269AD" w:rsidR="00185580" w:rsidRPr="00F26CD0" w:rsidRDefault="005A3118" w:rsidP="00F26CD0">
      <w:pPr>
        <w:pBdr>
          <w:top w:val="nil"/>
          <w:left w:val="nil"/>
          <w:bottom w:val="nil"/>
          <w:right w:val="nil"/>
          <w:between w:val="nil"/>
        </w:pBdr>
        <w:spacing w:line="276" w:lineRule="auto"/>
        <w:jc w:val="center"/>
        <w:rPr>
          <w:rFonts w:asciiTheme="minorHAnsi" w:eastAsia="Arial" w:hAnsiTheme="minorHAnsi" w:cstheme="minorHAnsi"/>
          <w:b/>
          <w:color w:val="000000" w:themeColor="text1"/>
          <w:sz w:val="22"/>
          <w:szCs w:val="22"/>
        </w:rPr>
      </w:pPr>
      <w:r w:rsidRPr="00F26CD0">
        <w:rPr>
          <w:rFonts w:asciiTheme="minorHAnsi" w:eastAsia="Arial" w:hAnsiTheme="minorHAnsi" w:cstheme="minorHAnsi"/>
          <w:b/>
          <w:color w:val="000000" w:themeColor="text1"/>
          <w:sz w:val="22"/>
          <w:szCs w:val="22"/>
        </w:rPr>
        <w:t>ARTICLE 3 – MANAGEMENT RIGHTS</w:t>
      </w:r>
    </w:p>
    <w:p w14:paraId="2D890B4E" w14:textId="77777777" w:rsidR="00185580" w:rsidRPr="00F26CD0" w:rsidRDefault="00185580" w:rsidP="00F26CD0">
      <w:pPr>
        <w:spacing w:line="276" w:lineRule="auto"/>
        <w:rPr>
          <w:rFonts w:asciiTheme="minorHAnsi" w:eastAsia="Arial" w:hAnsiTheme="minorHAnsi" w:cstheme="minorHAnsi"/>
          <w:color w:val="000000" w:themeColor="text1"/>
          <w:sz w:val="22"/>
          <w:szCs w:val="22"/>
        </w:rPr>
      </w:pPr>
    </w:p>
    <w:p w14:paraId="7D837F95" w14:textId="77777777" w:rsidR="00185580" w:rsidRPr="00F26CD0" w:rsidRDefault="005A3118" w:rsidP="00F26CD0">
      <w:pPr>
        <w:pBdr>
          <w:top w:val="nil"/>
          <w:left w:val="nil"/>
          <w:bottom w:val="nil"/>
          <w:right w:val="nil"/>
          <w:between w:val="nil"/>
        </w:pBd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 xml:space="preserve">3.1 </w:t>
      </w:r>
      <w:r w:rsidRPr="00F26CD0">
        <w:rPr>
          <w:rFonts w:asciiTheme="minorHAnsi" w:eastAsia="Arial" w:hAnsiTheme="minorHAnsi" w:cstheme="minorHAnsi"/>
          <w:color w:val="000000" w:themeColor="text1"/>
          <w:sz w:val="22"/>
          <w:szCs w:val="22"/>
        </w:rPr>
        <w:tab/>
        <w:t>Subject to the express terms and conditions of this Agreement, the management of the clinics and the direction of the work force is vested exclusively in the Employer. Such management and direction shall include the rights to determine qualifications necessary and to hire, classify, orient, and train employees; to assign work; to transfer, float, and promote employees; to discipline, suspend, and discharge employees for good cause, and to maintain discipline and efficiency of its employees; to relieve employees from duty because of lack of work or for other reasons; to require reasonable work by employees outside normally scheduled hours consistent with normal professional responsibilities; to establish standards of performance, productivity and staffing requirements; to promulgate and modify rules, regulations and personnel policies; to determine the nature and extent to which the clinics and other operations shall be operated and to change such methods or procedures or to use new technology, equipment or facilities; to establish and change panel size and work schedules; and the right to determine and change the services provided by bargaining unit employees and to extend, limit or curtail its operations, facilities, and hours, including the right to utilize the services of locum/temporary healthcare staffing personnel as needed.</w:t>
      </w:r>
    </w:p>
    <w:p w14:paraId="38C26593" w14:textId="77777777" w:rsidR="00185580" w:rsidRPr="00F26CD0" w:rsidRDefault="00185580" w:rsidP="00F26CD0">
      <w:pPr>
        <w:pBdr>
          <w:top w:val="nil"/>
          <w:left w:val="nil"/>
          <w:bottom w:val="nil"/>
          <w:right w:val="nil"/>
          <w:between w:val="nil"/>
        </w:pBdr>
        <w:spacing w:line="276" w:lineRule="auto"/>
        <w:rPr>
          <w:rFonts w:asciiTheme="minorHAnsi" w:eastAsia="Arial" w:hAnsiTheme="minorHAnsi" w:cstheme="minorHAnsi"/>
          <w:color w:val="000000" w:themeColor="text1"/>
          <w:sz w:val="22"/>
          <w:szCs w:val="22"/>
        </w:rPr>
      </w:pPr>
    </w:p>
    <w:p w14:paraId="14BF8834" w14:textId="77777777" w:rsidR="00185580" w:rsidRPr="00F26CD0" w:rsidRDefault="005A3118" w:rsidP="00F26CD0">
      <w:pPr>
        <w:pBdr>
          <w:top w:val="nil"/>
          <w:left w:val="nil"/>
          <w:bottom w:val="nil"/>
          <w:right w:val="nil"/>
          <w:between w:val="nil"/>
        </w:pBdr>
        <w:spacing w:line="276" w:lineRule="auto"/>
        <w:ind w:firstLine="72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In recognition of the professional and collegial relationship expected between primary care physicians and their managers, management will solicit input from such physicians as to significant changes that result from the exercise of management rights, prior to announcing and implementing such changes.  The Medical Directors for the respective operations/locations where primary care physicians work will remain active participants and a primary point of contact where significant changes are anticipated and/or implemented.</w:t>
      </w:r>
    </w:p>
    <w:p w14:paraId="12D8F787" w14:textId="77777777" w:rsidR="00185580" w:rsidRPr="00F26CD0" w:rsidRDefault="00185580" w:rsidP="00F26CD0">
      <w:pPr>
        <w:pBdr>
          <w:top w:val="nil"/>
          <w:left w:val="nil"/>
          <w:bottom w:val="nil"/>
          <w:right w:val="nil"/>
          <w:between w:val="nil"/>
        </w:pBdr>
        <w:spacing w:line="276" w:lineRule="auto"/>
        <w:rPr>
          <w:rFonts w:asciiTheme="minorHAnsi" w:eastAsia="Arial" w:hAnsiTheme="minorHAnsi" w:cstheme="minorHAnsi"/>
          <w:color w:val="000000" w:themeColor="text1"/>
          <w:sz w:val="22"/>
          <w:szCs w:val="22"/>
        </w:rPr>
      </w:pPr>
    </w:p>
    <w:p w14:paraId="289CB835" w14:textId="77777777" w:rsidR="00185580" w:rsidRPr="00F26CD0" w:rsidRDefault="005A3118" w:rsidP="00F26CD0">
      <w:pPr>
        <w:pBdr>
          <w:top w:val="nil"/>
          <w:left w:val="nil"/>
          <w:bottom w:val="nil"/>
          <w:right w:val="nil"/>
          <w:between w:val="nil"/>
        </w:pBd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3.2</w:t>
      </w:r>
      <w:r w:rsidRPr="00F26CD0">
        <w:rPr>
          <w:rFonts w:asciiTheme="minorHAnsi" w:eastAsia="Arial" w:hAnsiTheme="minorHAnsi" w:cstheme="minorHAnsi"/>
          <w:color w:val="000000" w:themeColor="text1"/>
          <w:sz w:val="22"/>
          <w:szCs w:val="22"/>
        </w:rPr>
        <w:tab/>
        <w:t>The Union recognizes that the above statement of management rights is for illustrative purposes only and should not be construed as restrictive or interpreted so as to exclude those prerogatives not mentioned which are inherent to the management function. Further, the Employer’s right to exercise any management right is not waived at any time by the Employer having previously abstained from exercising such right (or exercising it in a particular way).</w:t>
      </w:r>
    </w:p>
    <w:p w14:paraId="1F538BA5" w14:textId="77777777" w:rsidR="00185580" w:rsidRPr="00F26CD0" w:rsidRDefault="00185580" w:rsidP="00F26CD0">
      <w:pPr>
        <w:pBdr>
          <w:top w:val="nil"/>
          <w:left w:val="nil"/>
          <w:bottom w:val="nil"/>
          <w:right w:val="nil"/>
          <w:between w:val="nil"/>
        </w:pBdr>
        <w:spacing w:line="276" w:lineRule="auto"/>
        <w:rPr>
          <w:rFonts w:asciiTheme="minorHAnsi" w:eastAsia="Arial" w:hAnsiTheme="minorHAnsi" w:cstheme="minorHAnsi"/>
          <w:color w:val="000000" w:themeColor="text1"/>
          <w:sz w:val="22"/>
          <w:szCs w:val="22"/>
        </w:rPr>
      </w:pPr>
    </w:p>
    <w:p w14:paraId="6320E9DE" w14:textId="77777777" w:rsidR="00185580" w:rsidRPr="00F26CD0" w:rsidRDefault="005A3118" w:rsidP="00F26CD0">
      <w:pPr>
        <w:pBdr>
          <w:top w:val="nil"/>
          <w:left w:val="nil"/>
          <w:bottom w:val="nil"/>
          <w:right w:val="nil"/>
          <w:between w:val="nil"/>
        </w:pBd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 xml:space="preserve">3.3 </w:t>
      </w:r>
      <w:r w:rsidRPr="00F26CD0">
        <w:rPr>
          <w:rFonts w:asciiTheme="minorHAnsi" w:eastAsia="Arial" w:hAnsiTheme="minorHAnsi" w:cstheme="minorHAnsi"/>
          <w:color w:val="000000" w:themeColor="text1"/>
          <w:sz w:val="22"/>
          <w:szCs w:val="22"/>
        </w:rPr>
        <w:tab/>
        <w:t xml:space="preserve">Subcontracting. Subcontracting is allowed as a means to augment or supplement bargaining unit employees, including (1) work done on an occasional or temporary basis by non-bargaining unit personnel, including locums, travelers, and other third party agencies; (2) existing work that has been customarily subcontracted; (3) subcontracted work that does not result in a reduction in FTE status of any bargaining unit </w:t>
      </w:r>
      <w:r w:rsidRPr="00F26CD0">
        <w:rPr>
          <w:rFonts w:asciiTheme="minorHAnsi" w:eastAsia="Arial" w:hAnsiTheme="minorHAnsi" w:cstheme="minorHAnsi"/>
          <w:color w:val="000000" w:themeColor="text1"/>
          <w:sz w:val="22"/>
          <w:szCs w:val="22"/>
        </w:rPr>
        <w:lastRenderedPageBreak/>
        <w:t xml:space="preserve">employee; or (4) work that cannot practically or reasonably be performed by bargaining unit employees.  Subcontracting shall not result in the layoff of any bargaining unit primary care physicians except in extraordinary circumstances where patient care cannot practically be delivered in the absence of subcontracting. </w:t>
      </w:r>
    </w:p>
    <w:p w14:paraId="00B8DAF2" w14:textId="77777777" w:rsidR="00185580" w:rsidRPr="00F26CD0" w:rsidRDefault="00185580" w:rsidP="00F26CD0">
      <w:pPr>
        <w:pBdr>
          <w:top w:val="nil"/>
          <w:left w:val="nil"/>
          <w:bottom w:val="nil"/>
          <w:right w:val="nil"/>
          <w:between w:val="nil"/>
        </w:pBdr>
        <w:spacing w:line="276" w:lineRule="auto"/>
        <w:rPr>
          <w:rFonts w:asciiTheme="minorHAnsi" w:eastAsia="Arial" w:hAnsiTheme="minorHAnsi" w:cstheme="minorHAnsi"/>
          <w:color w:val="000000" w:themeColor="text1"/>
          <w:sz w:val="22"/>
          <w:szCs w:val="22"/>
        </w:rPr>
      </w:pPr>
    </w:p>
    <w:p w14:paraId="4EB41B9A" w14:textId="77777777" w:rsidR="00185580" w:rsidRPr="00F26CD0" w:rsidRDefault="005A3118" w:rsidP="00F26CD0">
      <w:pPr>
        <w:pBdr>
          <w:top w:val="nil"/>
          <w:left w:val="nil"/>
          <w:bottom w:val="nil"/>
          <w:right w:val="nil"/>
          <w:between w:val="nil"/>
        </w:pBd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 xml:space="preserve">3.4  </w:t>
      </w:r>
      <w:r w:rsidRPr="00F26CD0">
        <w:rPr>
          <w:rFonts w:asciiTheme="minorHAnsi" w:eastAsia="Arial" w:hAnsiTheme="minorHAnsi" w:cstheme="minorHAnsi"/>
          <w:color w:val="000000" w:themeColor="text1"/>
          <w:sz w:val="22"/>
          <w:szCs w:val="22"/>
        </w:rPr>
        <w:tab/>
        <w:t>Employer policies shall not conflict with the express terms of this Agreement.  Such policies are available for review on Legacy’s intranet.  References to Employer policies in this Agreement refer to the Legacy Policy then in effect, and as may be amended from time-to-time.   Substantive changes to a policy shall be brought to the union’s attention within five days.</w:t>
      </w:r>
    </w:p>
    <w:p w14:paraId="6E93CACB" w14:textId="77777777" w:rsidR="00185580" w:rsidRPr="00F26CD0" w:rsidRDefault="00185580" w:rsidP="00F26CD0">
      <w:pPr>
        <w:pBdr>
          <w:top w:val="nil"/>
          <w:left w:val="nil"/>
          <w:bottom w:val="nil"/>
          <w:right w:val="nil"/>
          <w:between w:val="nil"/>
        </w:pBdr>
        <w:spacing w:line="276" w:lineRule="auto"/>
        <w:rPr>
          <w:rFonts w:asciiTheme="minorHAnsi" w:eastAsia="Arial" w:hAnsiTheme="minorHAnsi" w:cstheme="minorHAnsi"/>
          <w:color w:val="000000" w:themeColor="text1"/>
          <w:sz w:val="22"/>
          <w:szCs w:val="22"/>
        </w:rPr>
      </w:pPr>
    </w:p>
    <w:p w14:paraId="36D7CFF9" w14:textId="77777777" w:rsidR="00185580" w:rsidRPr="00F26CD0" w:rsidRDefault="005A3118" w:rsidP="00F26CD0">
      <w:pPr>
        <w:pBdr>
          <w:top w:val="nil"/>
          <w:left w:val="nil"/>
          <w:bottom w:val="nil"/>
          <w:right w:val="nil"/>
          <w:between w:val="nil"/>
        </w:pBd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ab/>
        <w:t>Employer policies that do not conflict with the express terms of this Agreement are not subject to the grievance procedure.  The Union may grieve a misapplication or violation of an Employer policy, including discipline or discharge of a bargaining unit employee that it believes does not meet the requirements of just cause.</w:t>
      </w:r>
    </w:p>
    <w:p w14:paraId="10525176" w14:textId="77777777" w:rsidR="00185580" w:rsidRPr="00F26CD0" w:rsidRDefault="00185580" w:rsidP="00F26CD0">
      <w:pPr>
        <w:pBdr>
          <w:top w:val="nil"/>
          <w:left w:val="nil"/>
          <w:bottom w:val="nil"/>
          <w:right w:val="nil"/>
          <w:between w:val="nil"/>
        </w:pBdr>
        <w:spacing w:line="276" w:lineRule="auto"/>
        <w:jc w:val="center"/>
        <w:rPr>
          <w:rFonts w:asciiTheme="minorHAnsi" w:eastAsia="Arial" w:hAnsiTheme="minorHAnsi" w:cstheme="minorHAnsi"/>
          <w:b/>
          <w:color w:val="000000" w:themeColor="text1"/>
          <w:sz w:val="22"/>
          <w:szCs w:val="22"/>
        </w:rPr>
      </w:pPr>
      <w:bookmarkStart w:id="5" w:name="_heading=h.pnxtn9ddg38d" w:colFirst="0" w:colLast="0"/>
      <w:bookmarkEnd w:id="5"/>
    </w:p>
    <w:p w14:paraId="410BD2B7" w14:textId="209CD762" w:rsidR="00185580" w:rsidRPr="00F26CD0" w:rsidRDefault="005A3118" w:rsidP="00F26CD0">
      <w:pPr>
        <w:pBdr>
          <w:top w:val="nil"/>
          <w:left w:val="nil"/>
          <w:bottom w:val="nil"/>
          <w:right w:val="nil"/>
          <w:between w:val="nil"/>
        </w:pBdr>
        <w:spacing w:line="276" w:lineRule="auto"/>
        <w:jc w:val="center"/>
        <w:rPr>
          <w:rFonts w:asciiTheme="minorHAnsi" w:eastAsia="Arial" w:hAnsiTheme="minorHAnsi" w:cstheme="minorHAnsi"/>
          <w:b/>
          <w:color w:val="000000" w:themeColor="text1"/>
          <w:sz w:val="22"/>
          <w:szCs w:val="22"/>
        </w:rPr>
      </w:pPr>
      <w:r w:rsidRPr="00F26CD0">
        <w:rPr>
          <w:rFonts w:asciiTheme="minorHAnsi" w:eastAsia="Arial" w:hAnsiTheme="minorHAnsi" w:cstheme="minorHAnsi"/>
          <w:b/>
          <w:color w:val="000000" w:themeColor="text1"/>
          <w:sz w:val="22"/>
          <w:szCs w:val="22"/>
        </w:rPr>
        <w:t>ARTICLE 4 – CORRECTIVE ACTION</w:t>
      </w:r>
    </w:p>
    <w:p w14:paraId="7D9F8ED1" w14:textId="77777777" w:rsidR="00185580" w:rsidRPr="00F26CD0" w:rsidRDefault="00142480" w:rsidP="00F26CD0">
      <w:pPr>
        <w:pBdr>
          <w:top w:val="nil"/>
          <w:left w:val="nil"/>
          <w:bottom w:val="nil"/>
          <w:right w:val="nil"/>
          <w:between w:val="nil"/>
        </w:pBdr>
        <w:spacing w:line="276" w:lineRule="auto"/>
        <w:jc w:val="center"/>
        <w:rPr>
          <w:rFonts w:asciiTheme="minorHAnsi" w:eastAsia="Arial" w:hAnsiTheme="minorHAnsi" w:cstheme="minorHAnsi"/>
          <w:b/>
          <w:color w:val="000000" w:themeColor="text1"/>
          <w:sz w:val="22"/>
          <w:szCs w:val="22"/>
        </w:rPr>
      </w:pPr>
      <w:r w:rsidRPr="00F26CD0">
        <w:rPr>
          <w:rFonts w:asciiTheme="minorHAnsi" w:eastAsia="Arial" w:hAnsiTheme="minorHAnsi" w:cstheme="minorHAnsi"/>
          <w:b/>
          <w:color w:val="000000" w:themeColor="text1"/>
          <w:sz w:val="22"/>
          <w:szCs w:val="22"/>
        </w:rPr>
        <w:t xml:space="preserve">.  </w:t>
      </w:r>
    </w:p>
    <w:p w14:paraId="6D36EE0C" w14:textId="77777777" w:rsidR="00185580" w:rsidRPr="00F26CD0" w:rsidRDefault="005A3118" w:rsidP="00F26CD0">
      <w:pPr>
        <w:numPr>
          <w:ilvl w:val="0"/>
          <w:numId w:val="1"/>
        </w:numPr>
        <w:pBdr>
          <w:top w:val="nil"/>
          <w:left w:val="nil"/>
          <w:bottom w:val="nil"/>
          <w:right w:val="nil"/>
          <w:between w:val="nil"/>
        </w:pBdr>
        <w:spacing w:line="276" w:lineRule="auto"/>
        <w:ind w:left="0" w:firstLine="36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Primary care physicians are expected to comply with all reasonable Employer policies and expectations for conduct and performance.  Such physicians are responsible for knowing the rules and standards for individual behavior, including maintaining all professional standards.  Failure to comply with such policies, expectations and standards shall result in corrective action as set forth below.</w:t>
      </w:r>
    </w:p>
    <w:p w14:paraId="6F572171" w14:textId="77777777" w:rsidR="00185580" w:rsidRPr="00F26CD0" w:rsidRDefault="00185580" w:rsidP="00F26CD0">
      <w:pPr>
        <w:pBdr>
          <w:top w:val="nil"/>
          <w:left w:val="nil"/>
          <w:bottom w:val="nil"/>
          <w:right w:val="nil"/>
          <w:between w:val="nil"/>
        </w:pBdr>
        <w:spacing w:line="276" w:lineRule="auto"/>
        <w:ind w:firstLine="360"/>
        <w:rPr>
          <w:rFonts w:asciiTheme="minorHAnsi" w:eastAsia="Arial" w:hAnsiTheme="minorHAnsi" w:cstheme="minorHAnsi"/>
          <w:color w:val="000000" w:themeColor="text1"/>
          <w:sz w:val="22"/>
          <w:szCs w:val="22"/>
        </w:rPr>
      </w:pPr>
    </w:p>
    <w:p w14:paraId="7CAAD938" w14:textId="77777777" w:rsidR="00185580" w:rsidRPr="00F26CD0" w:rsidRDefault="005A3118" w:rsidP="00F26CD0">
      <w:pPr>
        <w:numPr>
          <w:ilvl w:val="0"/>
          <w:numId w:val="1"/>
        </w:numPr>
        <w:pBdr>
          <w:top w:val="nil"/>
          <w:left w:val="nil"/>
          <w:bottom w:val="nil"/>
          <w:right w:val="nil"/>
          <w:between w:val="nil"/>
        </w:pBdr>
        <w:spacing w:line="276" w:lineRule="auto"/>
        <w:ind w:left="0" w:firstLine="36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All corrective action shall be for just cause.  Corrective action can be based on a single incident, repeated or continued instances of a failure to meet performance or conduct standards, and/or overall failure to meet performance or conduct standards.  Separate progressive corrective actions are not required for each issue or incident.  Depending on the severity of the incident, any step, including termination, may be an appropriate first action.  Progression through each of the action steps is not automatic or required.  In determining the appropriate corrective action step, the Employer will consider the severity of the offense, the number of prior offenses, the time period between offenses, and any other relevant criteria.  Similar offenses or performance issues will result in similar discipline, provided all other relevant criteria (such as prior offenses, relative length of employment, etc.) is also similar.</w:t>
      </w:r>
    </w:p>
    <w:p w14:paraId="415C2C36" w14:textId="77777777" w:rsidR="00185580" w:rsidRPr="00F26CD0" w:rsidRDefault="00185580" w:rsidP="00F26CD0">
      <w:pPr>
        <w:pBdr>
          <w:top w:val="nil"/>
          <w:left w:val="nil"/>
          <w:bottom w:val="nil"/>
          <w:right w:val="nil"/>
          <w:between w:val="nil"/>
        </w:pBdr>
        <w:spacing w:line="276" w:lineRule="auto"/>
        <w:ind w:firstLine="360"/>
        <w:rPr>
          <w:rFonts w:asciiTheme="minorHAnsi" w:eastAsia="Arial" w:hAnsiTheme="minorHAnsi" w:cstheme="minorHAnsi"/>
          <w:color w:val="000000" w:themeColor="text1"/>
          <w:sz w:val="22"/>
          <w:szCs w:val="22"/>
        </w:rPr>
      </w:pPr>
    </w:p>
    <w:p w14:paraId="0818D8A1" w14:textId="77777777" w:rsidR="00185580" w:rsidRPr="00F26CD0" w:rsidRDefault="005A3118" w:rsidP="00F26CD0">
      <w:pPr>
        <w:numPr>
          <w:ilvl w:val="0"/>
          <w:numId w:val="1"/>
        </w:numPr>
        <w:pBdr>
          <w:top w:val="nil"/>
          <w:left w:val="nil"/>
          <w:bottom w:val="nil"/>
          <w:right w:val="nil"/>
          <w:between w:val="nil"/>
        </w:pBdr>
        <w:spacing w:line="276" w:lineRule="auto"/>
        <w:ind w:left="0" w:firstLine="36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All levels of corrective action shall be documented in writing.  Primary care physicians shall receive a copy of any corrective action that is retained in the personnel file after signing the document indicating receipt of a copy.  Upon request, primary care physicians will be permitted to access their own personnel file, and Union representatives shall be permitted access with the consent of the physician.</w:t>
      </w:r>
    </w:p>
    <w:p w14:paraId="3C3B5721" w14:textId="77777777" w:rsidR="00185580" w:rsidRPr="00F26CD0" w:rsidRDefault="005A3118" w:rsidP="00F26CD0">
      <w:pPr>
        <w:pBdr>
          <w:top w:val="nil"/>
          <w:left w:val="nil"/>
          <w:bottom w:val="nil"/>
          <w:right w:val="nil"/>
          <w:between w:val="nil"/>
        </w:pBdr>
        <w:spacing w:line="276" w:lineRule="auto"/>
        <w:ind w:left="36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 xml:space="preserve">   </w:t>
      </w:r>
    </w:p>
    <w:p w14:paraId="4B8A6122" w14:textId="77777777" w:rsidR="00185580" w:rsidRPr="00F26CD0" w:rsidRDefault="005A3118" w:rsidP="00F26CD0">
      <w:pPr>
        <w:numPr>
          <w:ilvl w:val="0"/>
          <w:numId w:val="1"/>
        </w:numPr>
        <w:pBdr>
          <w:top w:val="nil"/>
          <w:left w:val="nil"/>
          <w:bottom w:val="nil"/>
          <w:right w:val="nil"/>
          <w:between w:val="nil"/>
        </w:pBdr>
        <w:spacing w:line="276" w:lineRule="auto"/>
        <w:ind w:left="0" w:firstLine="360"/>
        <w:rPr>
          <w:rFonts w:asciiTheme="minorHAnsi" w:eastAsia="Arial" w:hAnsiTheme="minorHAnsi" w:cstheme="minorHAnsi"/>
          <w:color w:val="000000" w:themeColor="text1"/>
          <w:sz w:val="22"/>
          <w:szCs w:val="22"/>
          <w:u w:val="single"/>
        </w:rPr>
      </w:pPr>
      <w:r w:rsidRPr="00F26CD0">
        <w:rPr>
          <w:rFonts w:asciiTheme="minorHAnsi" w:eastAsia="Arial" w:hAnsiTheme="minorHAnsi" w:cstheme="minorHAnsi"/>
          <w:color w:val="000000" w:themeColor="text1"/>
          <w:sz w:val="22"/>
          <w:szCs w:val="22"/>
          <w:u w:val="single"/>
        </w:rPr>
        <w:t>Corrective Action Options</w:t>
      </w:r>
      <w:r w:rsidRPr="00F26CD0">
        <w:rPr>
          <w:rFonts w:asciiTheme="minorHAnsi" w:eastAsia="Arial" w:hAnsiTheme="minorHAnsi" w:cstheme="minorHAnsi"/>
          <w:color w:val="000000" w:themeColor="text1"/>
          <w:sz w:val="22"/>
          <w:szCs w:val="22"/>
        </w:rPr>
        <w:t>:</w:t>
      </w:r>
    </w:p>
    <w:p w14:paraId="16BD2E85" w14:textId="77777777" w:rsidR="00185580" w:rsidRPr="00F26CD0" w:rsidRDefault="00185580" w:rsidP="00F26CD0">
      <w:pPr>
        <w:pBdr>
          <w:top w:val="nil"/>
          <w:left w:val="nil"/>
          <w:bottom w:val="nil"/>
          <w:right w:val="nil"/>
          <w:between w:val="nil"/>
        </w:pBdr>
        <w:spacing w:line="276" w:lineRule="auto"/>
        <w:rPr>
          <w:rFonts w:asciiTheme="minorHAnsi" w:eastAsia="Arial" w:hAnsiTheme="minorHAnsi" w:cstheme="minorHAnsi"/>
          <w:color w:val="000000" w:themeColor="text1"/>
          <w:sz w:val="22"/>
          <w:szCs w:val="22"/>
        </w:rPr>
      </w:pPr>
    </w:p>
    <w:p w14:paraId="72AE5DA2" w14:textId="77777777" w:rsidR="00185580" w:rsidRPr="00F26CD0" w:rsidRDefault="005A3118" w:rsidP="00F26CD0">
      <w:pPr>
        <w:numPr>
          <w:ilvl w:val="0"/>
          <w:numId w:val="2"/>
        </w:numPr>
        <w:pBdr>
          <w:top w:val="nil"/>
          <w:left w:val="nil"/>
          <w:bottom w:val="nil"/>
          <w:right w:val="nil"/>
          <w:between w:val="nil"/>
        </w:pBd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u w:val="single"/>
        </w:rPr>
        <w:t>Coaching</w:t>
      </w:r>
      <w:r w:rsidRPr="00F26CD0">
        <w:rPr>
          <w:rFonts w:asciiTheme="minorHAnsi" w:eastAsia="Arial" w:hAnsiTheme="minorHAnsi" w:cstheme="minorHAnsi"/>
          <w:color w:val="000000" w:themeColor="text1"/>
          <w:sz w:val="22"/>
          <w:szCs w:val="22"/>
        </w:rPr>
        <w:t xml:space="preserve">:  Site or medical management meets with the physician to describe the problem or issue and expectations.  This discussion may be documented.  The completed form should be retained in the unit file for the physician as a reference if needed.  Discussion notes are not corrective actions </w:t>
      </w:r>
      <w:r w:rsidRPr="00F26CD0">
        <w:rPr>
          <w:rFonts w:asciiTheme="minorHAnsi" w:eastAsia="Arial" w:hAnsiTheme="minorHAnsi" w:cstheme="minorHAnsi"/>
          <w:color w:val="000000" w:themeColor="text1"/>
          <w:sz w:val="22"/>
          <w:szCs w:val="22"/>
        </w:rPr>
        <w:lastRenderedPageBreak/>
        <w:t>and are not sent to Human Resources to be placed in the physician’s Human Resources file, and are not subject to the grievance procedure.  A copy of the note is given to the physician.</w:t>
      </w:r>
    </w:p>
    <w:p w14:paraId="264B0E55" w14:textId="77777777" w:rsidR="00185580" w:rsidRPr="00F26CD0" w:rsidRDefault="005A3118" w:rsidP="00F26CD0">
      <w:pPr>
        <w:numPr>
          <w:ilvl w:val="0"/>
          <w:numId w:val="2"/>
        </w:numPr>
        <w:pBdr>
          <w:top w:val="nil"/>
          <w:left w:val="nil"/>
          <w:bottom w:val="nil"/>
          <w:right w:val="nil"/>
          <w:between w:val="nil"/>
        </w:pBd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u w:val="single"/>
        </w:rPr>
        <w:t>Documented Verbal Corrective Action</w:t>
      </w:r>
      <w:r w:rsidRPr="00F26CD0">
        <w:rPr>
          <w:rFonts w:asciiTheme="minorHAnsi" w:eastAsia="Arial" w:hAnsiTheme="minorHAnsi" w:cstheme="minorHAnsi"/>
          <w:color w:val="000000" w:themeColor="text1"/>
          <w:sz w:val="22"/>
          <w:szCs w:val="22"/>
        </w:rPr>
        <w:t>:  A corrective action discussion may be used following a specific incident or after a period of time during which conduct or performance does not meet expectations.</w:t>
      </w:r>
    </w:p>
    <w:p w14:paraId="28719DBC" w14:textId="77777777" w:rsidR="00185580" w:rsidRPr="00F26CD0" w:rsidRDefault="005A3118" w:rsidP="00F26CD0">
      <w:pPr>
        <w:numPr>
          <w:ilvl w:val="0"/>
          <w:numId w:val="2"/>
        </w:numPr>
        <w:pBdr>
          <w:top w:val="nil"/>
          <w:left w:val="nil"/>
          <w:bottom w:val="nil"/>
          <w:right w:val="nil"/>
          <w:between w:val="nil"/>
        </w:pBd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u w:val="single"/>
        </w:rPr>
        <w:t>Written Corrective Action</w:t>
      </w:r>
      <w:r w:rsidRPr="00F26CD0">
        <w:rPr>
          <w:rFonts w:asciiTheme="minorHAnsi" w:eastAsia="Arial" w:hAnsiTheme="minorHAnsi" w:cstheme="minorHAnsi"/>
          <w:color w:val="000000" w:themeColor="text1"/>
          <w:sz w:val="22"/>
          <w:szCs w:val="22"/>
        </w:rPr>
        <w:t>:  This action can address either a specific incident that calls for immediate attention or an overall concern about performance or conduct that includes more than one issue or problem.  Written Corrective Action is more serious than a Documented Verbal Corrective Action.</w:t>
      </w:r>
    </w:p>
    <w:p w14:paraId="29BCFA62" w14:textId="77777777" w:rsidR="00185580" w:rsidRPr="00F26CD0" w:rsidRDefault="005A3118" w:rsidP="00F26CD0">
      <w:pPr>
        <w:numPr>
          <w:ilvl w:val="0"/>
          <w:numId w:val="2"/>
        </w:numPr>
        <w:pBdr>
          <w:top w:val="nil"/>
          <w:left w:val="nil"/>
          <w:bottom w:val="nil"/>
          <w:right w:val="nil"/>
          <w:between w:val="nil"/>
        </w:pBd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u w:val="single"/>
        </w:rPr>
        <w:t>Final Corrective Action</w:t>
      </w:r>
      <w:r w:rsidRPr="00F26CD0">
        <w:rPr>
          <w:rFonts w:asciiTheme="minorHAnsi" w:eastAsia="Arial" w:hAnsiTheme="minorHAnsi" w:cstheme="minorHAnsi"/>
          <w:color w:val="000000" w:themeColor="text1"/>
          <w:sz w:val="22"/>
          <w:szCs w:val="22"/>
        </w:rPr>
        <w:t>:  Final Corrective Action may or may not be given before termination of employment.  If it is given, it should clearly and concisely describe problem areas, performance expectations/standards, and necessary actions for the physician to meet expectations.  The Final Corrective Action states that termination will follow if the physician does not correct the problem.</w:t>
      </w:r>
    </w:p>
    <w:p w14:paraId="51DE4736" w14:textId="77777777" w:rsidR="00185580" w:rsidRPr="00F26CD0" w:rsidRDefault="005A3118" w:rsidP="00F26CD0">
      <w:pPr>
        <w:numPr>
          <w:ilvl w:val="0"/>
          <w:numId w:val="2"/>
        </w:numPr>
        <w:pBdr>
          <w:top w:val="nil"/>
          <w:left w:val="nil"/>
          <w:bottom w:val="nil"/>
          <w:right w:val="nil"/>
          <w:between w:val="nil"/>
        </w:pBd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u w:val="single"/>
        </w:rPr>
        <w:t>Suspension Preceding Final Determination</w:t>
      </w:r>
      <w:r w:rsidRPr="00F26CD0">
        <w:rPr>
          <w:rFonts w:asciiTheme="minorHAnsi" w:eastAsia="Arial" w:hAnsiTheme="minorHAnsi" w:cstheme="minorHAnsi"/>
          <w:color w:val="000000" w:themeColor="text1"/>
          <w:sz w:val="22"/>
          <w:szCs w:val="22"/>
        </w:rPr>
        <w:t>:  Suspension may occur when employee or patient safety or security concerns indicate that the physician must be removed from the workplace, or when an investigation is needed.  Suspension may occur with or without pay, depending on the nature of the concern or investigation.</w:t>
      </w:r>
    </w:p>
    <w:p w14:paraId="575EB2A4" w14:textId="77777777" w:rsidR="00185580" w:rsidRPr="00F26CD0" w:rsidRDefault="005A3118" w:rsidP="00F26CD0">
      <w:pPr>
        <w:numPr>
          <w:ilvl w:val="0"/>
          <w:numId w:val="2"/>
        </w:numPr>
        <w:pBdr>
          <w:top w:val="nil"/>
          <w:left w:val="nil"/>
          <w:bottom w:val="nil"/>
          <w:right w:val="nil"/>
          <w:between w:val="nil"/>
        </w:pBd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u w:val="single"/>
        </w:rPr>
        <w:t>Termination</w:t>
      </w:r>
      <w:r w:rsidRPr="00F26CD0">
        <w:rPr>
          <w:rFonts w:asciiTheme="minorHAnsi" w:eastAsia="Arial" w:hAnsiTheme="minorHAnsi" w:cstheme="minorHAnsi"/>
          <w:color w:val="000000" w:themeColor="text1"/>
          <w:sz w:val="22"/>
          <w:szCs w:val="22"/>
        </w:rPr>
        <w:t>:  Termination may occur when corrective action has not resulted in sufficiently improved performance or conduct, or when a single incident is of such a serious nature as to warrant immediate termination without prior corrective action.</w:t>
      </w:r>
    </w:p>
    <w:p w14:paraId="66F8171E" w14:textId="77777777" w:rsidR="00185580" w:rsidRPr="00F26CD0" w:rsidRDefault="00185580" w:rsidP="00F26CD0">
      <w:pPr>
        <w:pBdr>
          <w:top w:val="nil"/>
          <w:left w:val="nil"/>
          <w:bottom w:val="nil"/>
          <w:right w:val="nil"/>
          <w:between w:val="nil"/>
        </w:pBdr>
        <w:spacing w:line="276" w:lineRule="auto"/>
        <w:rPr>
          <w:rFonts w:asciiTheme="minorHAnsi" w:eastAsia="Arial" w:hAnsiTheme="minorHAnsi" w:cstheme="minorHAnsi"/>
          <w:color w:val="000000" w:themeColor="text1"/>
          <w:sz w:val="22"/>
          <w:szCs w:val="22"/>
        </w:rPr>
      </w:pPr>
    </w:p>
    <w:p w14:paraId="569BB60F" w14:textId="77777777" w:rsidR="00185580" w:rsidRPr="00F26CD0" w:rsidRDefault="005A3118" w:rsidP="00F26CD0">
      <w:pPr>
        <w:numPr>
          <w:ilvl w:val="0"/>
          <w:numId w:val="1"/>
        </w:numPr>
        <w:pBdr>
          <w:top w:val="nil"/>
          <w:left w:val="nil"/>
          <w:bottom w:val="nil"/>
          <w:right w:val="nil"/>
          <w:between w:val="nil"/>
        </w:pBd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A primary care physician subject to discipline will be permitted to submit a letter of explanation to their personnel file to explain how the hospitalist believes a disciplinary action is inaccurate, fails to account for an important circumstance, or fails to meet the good cause standard.</w:t>
      </w:r>
    </w:p>
    <w:p w14:paraId="2EA44753" w14:textId="77777777" w:rsidR="00185580" w:rsidRPr="00F26CD0" w:rsidRDefault="00185580" w:rsidP="00F26CD0">
      <w:pPr>
        <w:pBdr>
          <w:top w:val="nil"/>
          <w:left w:val="nil"/>
          <w:bottom w:val="nil"/>
          <w:right w:val="nil"/>
          <w:between w:val="nil"/>
        </w:pBdr>
        <w:spacing w:line="276" w:lineRule="auto"/>
        <w:ind w:left="720"/>
        <w:rPr>
          <w:rFonts w:asciiTheme="minorHAnsi" w:eastAsia="Arial" w:hAnsiTheme="minorHAnsi" w:cstheme="minorHAnsi"/>
          <w:color w:val="000000" w:themeColor="text1"/>
          <w:sz w:val="22"/>
          <w:szCs w:val="22"/>
        </w:rPr>
      </w:pPr>
    </w:p>
    <w:p w14:paraId="6F5107E0" w14:textId="77777777" w:rsidR="00185580" w:rsidRPr="00F26CD0" w:rsidRDefault="005A3118" w:rsidP="00F26CD0">
      <w:pPr>
        <w:numPr>
          <w:ilvl w:val="0"/>
          <w:numId w:val="1"/>
        </w:numPr>
        <w:pBdr>
          <w:top w:val="nil"/>
          <w:left w:val="nil"/>
          <w:bottom w:val="nil"/>
          <w:right w:val="nil"/>
          <w:between w:val="nil"/>
        </w:pBd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 xml:space="preserve">The Employer has the right, in its sole discretion, to propose a “separation of employment for other than cause” with one hundred twenty (120) </w:t>
      </w:r>
      <w:proofErr w:type="spellStart"/>
      <w:r w:rsidRPr="00F26CD0">
        <w:rPr>
          <w:rFonts w:asciiTheme="minorHAnsi" w:eastAsia="Arial" w:hAnsiTheme="minorHAnsi" w:cstheme="minorHAnsi"/>
          <w:color w:val="000000" w:themeColor="text1"/>
          <w:sz w:val="22"/>
          <w:szCs w:val="22"/>
        </w:rPr>
        <w:t>days notice</w:t>
      </w:r>
      <w:proofErr w:type="spellEnd"/>
      <w:r w:rsidRPr="00F26CD0">
        <w:rPr>
          <w:rFonts w:asciiTheme="minorHAnsi" w:eastAsia="Arial" w:hAnsiTheme="minorHAnsi" w:cstheme="minorHAnsi"/>
          <w:color w:val="000000" w:themeColor="text1"/>
          <w:sz w:val="22"/>
          <w:szCs w:val="22"/>
        </w:rPr>
        <w:t xml:space="preserve">. During this notice period, at the Employer’s sole discretion, the physician may or may not be scheduled to work.  The physician will receive compensation for the notice period (either the physician’s regular salary for salaried physicians or an amount calculated based on the average compensation earned over the previous ninety (90) days for productivity-based physicians).  A “separation for other than good cause” may not be grieved. If the physician wishes to challenge a “separation for other than cause,” the physician must notify the Employer in writing within ten (10) business days of being provided notice, in which case the termination will be converted to a “just cause termination” under this Article and the employee immediately terminated without notice or pay.  If the physician agrees to the “separation of employment for other than cause,” the Employer shall record the separation as a resignation.  At the option of the physician, a union representative or steward may participate in all discussions between the physician and management regarding a proposed “separation of employment other than cause.” </w:t>
      </w:r>
    </w:p>
    <w:p w14:paraId="12A81C95" w14:textId="77777777" w:rsidR="00185580" w:rsidRPr="00F26CD0" w:rsidRDefault="00185580" w:rsidP="00F26CD0">
      <w:pPr>
        <w:pBdr>
          <w:top w:val="nil"/>
          <w:left w:val="nil"/>
          <w:bottom w:val="nil"/>
          <w:right w:val="nil"/>
          <w:between w:val="nil"/>
        </w:pBdr>
        <w:spacing w:line="276" w:lineRule="auto"/>
        <w:ind w:left="720"/>
        <w:rPr>
          <w:rFonts w:asciiTheme="minorHAnsi" w:eastAsia="Arial" w:hAnsiTheme="minorHAnsi" w:cstheme="minorHAnsi"/>
          <w:color w:val="000000" w:themeColor="text1"/>
          <w:sz w:val="22"/>
          <w:szCs w:val="22"/>
        </w:rPr>
      </w:pPr>
    </w:p>
    <w:p w14:paraId="565D2B83" w14:textId="77777777" w:rsidR="00185580" w:rsidRPr="00F26CD0" w:rsidRDefault="005A3118" w:rsidP="00F26CD0">
      <w:pPr>
        <w:numPr>
          <w:ilvl w:val="0"/>
          <w:numId w:val="1"/>
        </w:numPr>
        <w:pBdr>
          <w:top w:val="nil"/>
          <w:left w:val="nil"/>
          <w:bottom w:val="nil"/>
          <w:right w:val="nil"/>
          <w:between w:val="nil"/>
        </w:pBd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 xml:space="preserve">It is understood that the corrective action process is separate from the medical staff credentialing (i.e., “privileges”) process.  Information may be shared between LMG and med staff in appropriate circumstances, and investigations and proceedings may be parallel.  However, the med staff process is outside the scope of this Agreement, and actions taken by med staff are not subject to the grievance </w:t>
      </w:r>
      <w:r w:rsidRPr="00F26CD0">
        <w:rPr>
          <w:rFonts w:asciiTheme="minorHAnsi" w:eastAsia="Arial" w:hAnsiTheme="minorHAnsi" w:cstheme="minorHAnsi"/>
          <w:color w:val="000000" w:themeColor="text1"/>
          <w:sz w:val="22"/>
          <w:szCs w:val="22"/>
        </w:rPr>
        <w:lastRenderedPageBreak/>
        <w:t xml:space="preserve">and arbitration provisions of this Agreement. </w:t>
      </w:r>
    </w:p>
    <w:p w14:paraId="4F5B20F2" w14:textId="77777777" w:rsidR="00185580" w:rsidRPr="00F26CD0" w:rsidRDefault="00185580" w:rsidP="00F26CD0">
      <w:pPr>
        <w:pBdr>
          <w:top w:val="nil"/>
          <w:left w:val="nil"/>
          <w:bottom w:val="nil"/>
          <w:right w:val="nil"/>
          <w:between w:val="nil"/>
        </w:pBdr>
        <w:spacing w:line="276" w:lineRule="auto"/>
        <w:rPr>
          <w:rFonts w:asciiTheme="minorHAnsi" w:eastAsia="Arial" w:hAnsiTheme="minorHAnsi" w:cstheme="minorHAnsi"/>
          <w:color w:val="000000" w:themeColor="text1"/>
          <w:sz w:val="22"/>
          <w:szCs w:val="22"/>
        </w:rPr>
      </w:pPr>
    </w:p>
    <w:p w14:paraId="760BD461" w14:textId="56D071B1" w:rsidR="00185580" w:rsidRPr="00F26CD0" w:rsidRDefault="005A3118" w:rsidP="00F26CD0">
      <w:pPr>
        <w:pStyle w:val="Heading1"/>
        <w:spacing w:after="0" w:line="276" w:lineRule="auto"/>
        <w:rPr>
          <w:rFonts w:asciiTheme="minorHAnsi" w:eastAsia="Arial" w:hAnsiTheme="minorHAnsi" w:cstheme="minorHAnsi"/>
          <w:color w:val="000000" w:themeColor="text1"/>
          <w:sz w:val="22"/>
          <w:szCs w:val="22"/>
        </w:rPr>
      </w:pPr>
      <w:bookmarkStart w:id="6" w:name="_heading=h.sz27yjy9mmb4" w:colFirst="0" w:colLast="0"/>
      <w:bookmarkEnd w:id="6"/>
      <w:r w:rsidRPr="00F26CD0">
        <w:rPr>
          <w:rFonts w:asciiTheme="minorHAnsi" w:eastAsia="Arial" w:hAnsiTheme="minorHAnsi" w:cstheme="minorHAnsi"/>
          <w:color w:val="000000" w:themeColor="text1"/>
          <w:sz w:val="22"/>
          <w:szCs w:val="22"/>
        </w:rPr>
        <w:t>ARTICLE 5 - EMPLOYMENT STATUS</w:t>
      </w:r>
    </w:p>
    <w:p w14:paraId="3EDF7FBB" w14:textId="77777777" w:rsidR="00185580" w:rsidRPr="00F26CD0" w:rsidRDefault="00185580" w:rsidP="00F26CD0">
      <w:pPr>
        <w:spacing w:line="276" w:lineRule="auto"/>
        <w:rPr>
          <w:rFonts w:asciiTheme="minorHAnsi" w:eastAsia="Arial" w:hAnsiTheme="minorHAnsi" w:cstheme="minorHAnsi"/>
          <w:color w:val="000000" w:themeColor="text1"/>
          <w:sz w:val="22"/>
          <w:szCs w:val="22"/>
        </w:rPr>
      </w:pPr>
    </w:p>
    <w:p w14:paraId="1F33F164" w14:textId="77777777" w:rsidR="00185580" w:rsidRPr="00F26CD0" w:rsidRDefault="005A3118" w:rsidP="00F26CD0">
      <w:pP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 xml:space="preserve">5.1 </w:t>
      </w:r>
      <w:r w:rsidRPr="00F26CD0">
        <w:rPr>
          <w:rFonts w:asciiTheme="minorHAnsi" w:eastAsia="Arial" w:hAnsiTheme="minorHAnsi" w:cstheme="minorHAnsi"/>
          <w:color w:val="000000" w:themeColor="text1"/>
          <w:sz w:val="22"/>
          <w:szCs w:val="22"/>
        </w:rPr>
        <w:tab/>
        <w:t xml:space="preserve">It is expressly recognized by the Parties that employees covered by this Agreement are required, as a condition of employment, to sign an Individual Employment Agreement. Such Individual Employment Agreements will include such information as current FTE status and compensation and current expectations as to work schedule, primary location(s) of work, and panel size.   It is the intent of the Parties that the specific terms of this Agreement will supersede conflicting terms in the Individual Employment Agreement. Within ninety days of ratification of this Agreement, the Employer will reform current and prospective Individual Employment Agreements for bargaining unit members consistent with this intent so as to avoid obvious conflicts or unnecessary confusion. </w:t>
      </w:r>
    </w:p>
    <w:p w14:paraId="26C0559B" w14:textId="77777777" w:rsidR="00185580" w:rsidRPr="00F26CD0" w:rsidRDefault="00185580" w:rsidP="00F26CD0">
      <w:pPr>
        <w:spacing w:line="276" w:lineRule="auto"/>
        <w:rPr>
          <w:rFonts w:asciiTheme="minorHAnsi" w:eastAsia="Arial" w:hAnsiTheme="minorHAnsi" w:cstheme="minorHAnsi"/>
          <w:color w:val="000000" w:themeColor="text1"/>
          <w:sz w:val="22"/>
          <w:szCs w:val="22"/>
        </w:rPr>
      </w:pPr>
    </w:p>
    <w:p w14:paraId="3BA0F1B4" w14:textId="77777777" w:rsidR="00185580" w:rsidRPr="00F26CD0" w:rsidRDefault="005A3118" w:rsidP="00F26CD0">
      <w:pPr>
        <w:pBdr>
          <w:top w:val="nil"/>
          <w:left w:val="nil"/>
          <w:bottom w:val="nil"/>
          <w:right w:val="nil"/>
          <w:between w:val="nil"/>
        </w:pBdr>
        <w:spacing w:line="276" w:lineRule="auto"/>
        <w:ind w:left="720" w:firstLine="72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 xml:space="preserve">5.1.1  Job Offer Letters.  Job Offers will be in writing and include job title, department, compensation, and FTE, and will include current expectations of call responsibility, schedule type (M- F, variable, weekends/ holiday, nights), shift length (8, 10, 12, variable), and primary location(s) of work.  To the extent the job offer is materially different from the expectations set forth in the original job posting, such differences will be communicated to the candidate prior to sending the written job offer. </w:t>
      </w:r>
    </w:p>
    <w:p w14:paraId="28654A6D" w14:textId="77777777" w:rsidR="00185580" w:rsidRPr="00F26CD0" w:rsidRDefault="005A3118" w:rsidP="00F26CD0">
      <w:pPr>
        <w:pBdr>
          <w:top w:val="nil"/>
          <w:left w:val="nil"/>
          <w:bottom w:val="nil"/>
          <w:right w:val="nil"/>
          <w:between w:val="nil"/>
        </w:pBdr>
        <w:spacing w:line="276" w:lineRule="auto"/>
        <w:ind w:left="720" w:firstLine="72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5.1.2  Onboarding Process.  During the initial employment period, all employees are assigned a colleague mentor to assist in their onboarding and acclimation.  Additionally, if the employee has concerns regarding their expectations for the job, they should meet with their site leadership to attempt to address such issues.</w:t>
      </w:r>
    </w:p>
    <w:p w14:paraId="50E50EBD" w14:textId="77777777" w:rsidR="00185580" w:rsidRPr="00F26CD0" w:rsidRDefault="00185580" w:rsidP="00F26CD0">
      <w:pPr>
        <w:spacing w:line="276" w:lineRule="auto"/>
        <w:rPr>
          <w:rFonts w:asciiTheme="minorHAnsi" w:eastAsia="Arial" w:hAnsiTheme="minorHAnsi" w:cstheme="minorHAnsi"/>
          <w:color w:val="000000" w:themeColor="text1"/>
          <w:sz w:val="22"/>
          <w:szCs w:val="22"/>
        </w:rPr>
      </w:pPr>
    </w:p>
    <w:p w14:paraId="7E734C03" w14:textId="77777777" w:rsidR="00185580" w:rsidRPr="00F26CD0" w:rsidRDefault="005A3118" w:rsidP="00F26CD0">
      <w:pP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 xml:space="preserve">5.2 </w:t>
      </w:r>
      <w:r w:rsidRPr="00F26CD0">
        <w:rPr>
          <w:rFonts w:asciiTheme="minorHAnsi" w:eastAsia="Arial" w:hAnsiTheme="minorHAnsi" w:cstheme="minorHAnsi"/>
          <w:color w:val="000000" w:themeColor="text1"/>
          <w:sz w:val="22"/>
          <w:szCs w:val="22"/>
        </w:rPr>
        <w:tab/>
        <w:t>A primary care physician employed by the Employer shall be considered a probationary employee during the first six (6) months of their employment, and is subject to corrective action under Article 4 (up to and including termination) without recourse to the arbitration procedure in Article 14 below.  All other provisions of this Agreement will apply to such probationary employees.  Probationary employees may be terminated from employment at any time in the six (6) month probationary period (i.e., it is not a guarantee of employment for a specific term).  The six (6) month probationary period may be extended by mutual agreement of the Employer and the Union.</w:t>
      </w:r>
    </w:p>
    <w:p w14:paraId="283809C0" w14:textId="77777777" w:rsidR="00185580" w:rsidRPr="00F26CD0" w:rsidRDefault="00185580" w:rsidP="00F26C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firstLine="720"/>
        <w:rPr>
          <w:rFonts w:asciiTheme="minorHAnsi" w:eastAsia="Arial" w:hAnsiTheme="minorHAnsi" w:cstheme="minorHAnsi"/>
          <w:color w:val="000000" w:themeColor="text1"/>
          <w:sz w:val="22"/>
          <w:szCs w:val="22"/>
        </w:rPr>
      </w:pPr>
    </w:p>
    <w:p w14:paraId="08DACB91" w14:textId="77777777" w:rsidR="00185580" w:rsidRPr="00F26CD0" w:rsidRDefault="005A3118" w:rsidP="00F26CD0">
      <w:pP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 xml:space="preserve">5.3 </w:t>
      </w:r>
      <w:r w:rsidRPr="00F26CD0">
        <w:rPr>
          <w:rFonts w:asciiTheme="minorHAnsi" w:eastAsia="Arial" w:hAnsiTheme="minorHAnsi" w:cstheme="minorHAnsi"/>
          <w:color w:val="000000" w:themeColor="text1"/>
          <w:sz w:val="22"/>
          <w:szCs w:val="22"/>
        </w:rPr>
        <w:tab/>
        <w:t xml:space="preserve">All primary care physicians shall give the Employer as much notice of intended resignation as possible to allow for the orderly hiring of replacements, but in no event should physicians provide less than 120 calendar days’ written notice of intended resignation.  </w:t>
      </w:r>
    </w:p>
    <w:p w14:paraId="4CC031B9" w14:textId="77777777" w:rsidR="00185580" w:rsidRPr="00F26CD0" w:rsidRDefault="00185580" w:rsidP="00F26C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firstLine="720"/>
        <w:rPr>
          <w:rFonts w:asciiTheme="minorHAnsi" w:eastAsia="Arial" w:hAnsiTheme="minorHAnsi" w:cstheme="minorHAnsi"/>
          <w:color w:val="000000" w:themeColor="text1"/>
          <w:sz w:val="22"/>
          <w:szCs w:val="22"/>
        </w:rPr>
      </w:pPr>
    </w:p>
    <w:p w14:paraId="04405AF4" w14:textId="77777777" w:rsidR="00185580" w:rsidRPr="00F26CD0" w:rsidRDefault="005A3118" w:rsidP="00F26CD0">
      <w:pP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5.4</w:t>
      </w:r>
      <w:r w:rsidRPr="00F26CD0">
        <w:rPr>
          <w:rFonts w:asciiTheme="minorHAnsi" w:eastAsia="Arial" w:hAnsiTheme="minorHAnsi" w:cstheme="minorHAnsi"/>
          <w:color w:val="000000" w:themeColor="text1"/>
          <w:sz w:val="22"/>
          <w:szCs w:val="22"/>
        </w:rPr>
        <w:tab/>
        <w:t xml:space="preserve">It is generally expected that primary care physicians will maintain consistent FTE status absent good reason for change.  Physicians may request a change in their allocated FTE (either increase or decrease) in advance of development of each quarterly schedule.  Such requests will be considered by the Clinics based on staffing, patient, budget, and other operational factors, and decisions may be granted, partially granted denied, or granted subject to conditions, in the Clinics’ discretion.  The reason(s) for the denial or partial denial of a requested change in FTE status shall be provided to the requesting physician in writing.  In the event of competing requests, consideration will be given to the need for the request, the length of time the request has </w:t>
      </w:r>
      <w:r w:rsidRPr="00F26CD0">
        <w:rPr>
          <w:rFonts w:asciiTheme="minorHAnsi" w:eastAsia="Arial" w:hAnsiTheme="minorHAnsi" w:cstheme="minorHAnsi"/>
          <w:color w:val="000000" w:themeColor="text1"/>
          <w:sz w:val="22"/>
          <w:szCs w:val="22"/>
        </w:rPr>
        <w:lastRenderedPageBreak/>
        <w:t>been pending, and relative seniority as defined in Article 6.  Changes in FTE status will result in pro-rata changes in PTO under Article 8 and other benefits as appropriate.</w:t>
      </w:r>
    </w:p>
    <w:p w14:paraId="33EE06D4" w14:textId="77777777" w:rsidR="00185580" w:rsidRPr="00F26CD0" w:rsidRDefault="00185580" w:rsidP="00F26CD0">
      <w:pPr>
        <w:spacing w:line="276" w:lineRule="auto"/>
        <w:rPr>
          <w:rFonts w:asciiTheme="minorHAnsi" w:eastAsia="Arial" w:hAnsiTheme="minorHAnsi" w:cstheme="minorHAnsi"/>
          <w:color w:val="000000" w:themeColor="text1"/>
          <w:sz w:val="22"/>
          <w:szCs w:val="22"/>
        </w:rPr>
      </w:pPr>
    </w:p>
    <w:p w14:paraId="4D88B1BB" w14:textId="0916934D" w:rsidR="00185580" w:rsidRPr="00F26CD0" w:rsidRDefault="005A3118" w:rsidP="00F26CD0">
      <w:pPr>
        <w:pStyle w:val="Heading1"/>
        <w:spacing w:after="0"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ARTICLE 6 – SENIORITY, LAYOFF, AND RECALL</w:t>
      </w:r>
    </w:p>
    <w:p w14:paraId="10172E0D" w14:textId="77777777" w:rsidR="00185580" w:rsidRPr="00F26CD0" w:rsidRDefault="00185580" w:rsidP="00F26CD0">
      <w:pPr>
        <w:pBdr>
          <w:top w:val="nil"/>
          <w:left w:val="nil"/>
          <w:bottom w:val="nil"/>
          <w:right w:val="nil"/>
          <w:between w:val="nil"/>
        </w:pBdr>
        <w:spacing w:line="276" w:lineRule="auto"/>
        <w:ind w:left="360"/>
        <w:rPr>
          <w:rFonts w:asciiTheme="minorHAnsi" w:eastAsia="Arial" w:hAnsiTheme="minorHAnsi" w:cstheme="minorHAnsi"/>
          <w:color w:val="000000" w:themeColor="text1"/>
          <w:sz w:val="22"/>
          <w:szCs w:val="22"/>
        </w:rPr>
      </w:pPr>
    </w:p>
    <w:p w14:paraId="644E5767" w14:textId="77777777" w:rsidR="00185580" w:rsidRPr="00F26CD0" w:rsidRDefault="005A3118" w:rsidP="00F26CD0">
      <w:pPr>
        <w:numPr>
          <w:ilvl w:val="1"/>
          <w:numId w:val="2"/>
        </w:numPr>
        <w:pBdr>
          <w:top w:val="nil"/>
          <w:left w:val="nil"/>
          <w:bottom w:val="nil"/>
          <w:right w:val="nil"/>
          <w:between w:val="nil"/>
        </w:pBdr>
        <w:spacing w:line="276" w:lineRule="auto"/>
        <w:ind w:left="0" w:firstLine="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 xml:space="preserve">Definition. “Seniority” </w:t>
      </w:r>
      <w:r w:rsidRPr="00F26CD0">
        <w:rPr>
          <w:rFonts w:asciiTheme="minorHAnsi" w:eastAsia="Roboto" w:hAnsiTheme="minorHAnsi" w:cstheme="minorHAnsi"/>
          <w:color w:val="000000" w:themeColor="text1"/>
          <w:sz w:val="22"/>
          <w:szCs w:val="22"/>
        </w:rPr>
        <w:t>means continuous full or part-time provider employment with the Employer beginning with the first date of hire with the Employer and shall include periods of Legacy employment outside the bargaining unit, layoffs and other periods of absence authorized by and consistent with this Agreement.</w:t>
      </w:r>
    </w:p>
    <w:p w14:paraId="2C7BEA7A" w14:textId="77777777" w:rsidR="00185580" w:rsidRPr="00F26CD0" w:rsidRDefault="00185580" w:rsidP="00F26CD0">
      <w:pPr>
        <w:pBdr>
          <w:top w:val="nil"/>
          <w:left w:val="nil"/>
          <w:bottom w:val="nil"/>
          <w:right w:val="nil"/>
          <w:between w:val="nil"/>
        </w:pBdr>
        <w:spacing w:line="276" w:lineRule="auto"/>
        <w:ind w:left="1080"/>
        <w:rPr>
          <w:rFonts w:asciiTheme="minorHAnsi" w:eastAsia="Arial" w:hAnsiTheme="minorHAnsi" w:cstheme="minorHAnsi"/>
          <w:color w:val="000000" w:themeColor="text1"/>
          <w:sz w:val="22"/>
          <w:szCs w:val="22"/>
        </w:rPr>
      </w:pPr>
    </w:p>
    <w:p w14:paraId="28DF1EEB" w14:textId="77777777" w:rsidR="00185580" w:rsidRPr="00F26CD0" w:rsidRDefault="005A3118" w:rsidP="00F26CD0">
      <w:pP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 xml:space="preserve">6.2  </w:t>
      </w:r>
      <w:r w:rsidRPr="00F26CD0">
        <w:rPr>
          <w:rFonts w:asciiTheme="minorHAnsi" w:eastAsia="Arial" w:hAnsiTheme="minorHAnsi" w:cstheme="minorHAnsi"/>
          <w:color w:val="000000" w:themeColor="text1"/>
          <w:sz w:val="22"/>
          <w:szCs w:val="22"/>
        </w:rPr>
        <w:tab/>
        <w:t>Adjustments to Seniority. Adjustments to a primary care physician’s seniority date will occur for any of the following events:</w:t>
      </w:r>
    </w:p>
    <w:p w14:paraId="12B1D39F" w14:textId="77777777" w:rsidR="00185580" w:rsidRPr="00F26CD0" w:rsidRDefault="005A3118" w:rsidP="00F26CD0">
      <w:pPr>
        <w:spacing w:line="276" w:lineRule="auto"/>
        <w:ind w:left="72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6.2.2 A break in employment with the Employer, not including leave without pay or layoff:</w:t>
      </w:r>
    </w:p>
    <w:p w14:paraId="4B1041B8" w14:textId="77777777" w:rsidR="00185580" w:rsidRPr="00F26CD0" w:rsidRDefault="005A3118" w:rsidP="00F26CD0">
      <w:pPr>
        <w:spacing w:line="276" w:lineRule="auto"/>
        <w:ind w:left="144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6.2.2.1 Primary care physicians who return to the Employer’s service within one (1) year will retain previously accrued seniority. After one (1) year separation from the Employer, all seniority will be lost.</w:t>
      </w:r>
    </w:p>
    <w:p w14:paraId="49B60A35" w14:textId="77777777" w:rsidR="00185580" w:rsidRPr="00F26CD0" w:rsidRDefault="005A3118" w:rsidP="00F26CD0">
      <w:pPr>
        <w:spacing w:line="276" w:lineRule="auto"/>
        <w:ind w:firstLine="72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6.2.3 An approved leave without pay:</w:t>
      </w:r>
    </w:p>
    <w:p w14:paraId="67B26F57" w14:textId="77777777" w:rsidR="00185580" w:rsidRPr="00F26CD0" w:rsidRDefault="005A3118" w:rsidP="00F26CD0">
      <w:pPr>
        <w:spacing w:line="276" w:lineRule="auto"/>
        <w:ind w:left="144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6.2.3.1 Primary care physicians who return from a leave without pay within one (1) year will retain previously accrued seniority. Except as may otherwise be provided by law (such as for military leave), after one (1) year on leave without pay, all seniority will be lost.</w:t>
      </w:r>
    </w:p>
    <w:p w14:paraId="43663F83" w14:textId="77777777" w:rsidR="00185580" w:rsidRPr="00F26CD0" w:rsidRDefault="005A3118" w:rsidP="00F26CD0">
      <w:pPr>
        <w:spacing w:line="276" w:lineRule="auto"/>
        <w:ind w:firstLine="72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6.2.4 Layoff:</w:t>
      </w:r>
    </w:p>
    <w:p w14:paraId="449F5570" w14:textId="77777777" w:rsidR="00185580" w:rsidRPr="00F26CD0" w:rsidRDefault="005A3118" w:rsidP="00F26CD0">
      <w:pPr>
        <w:spacing w:line="276" w:lineRule="auto"/>
        <w:ind w:left="144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6.2.4.1 An employee who is laid off retains accrued seniority while on layoff status for up to one (1) year provided the employee returns to work when first recalled in accordance with Section 6.4 below.</w:t>
      </w:r>
    </w:p>
    <w:p w14:paraId="2F9D8327" w14:textId="77777777" w:rsidR="00185580" w:rsidRPr="00F26CD0" w:rsidRDefault="005A3118" w:rsidP="00F26CD0">
      <w:pPr>
        <w:spacing w:line="276" w:lineRule="auto"/>
        <w:ind w:firstLine="72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6.2.5 Employment with the Employer in a position outside the scope of this Agreement.</w:t>
      </w:r>
    </w:p>
    <w:p w14:paraId="48BD445C" w14:textId="77777777" w:rsidR="00185580" w:rsidRPr="00F26CD0" w:rsidRDefault="005A3118" w:rsidP="00F26CD0">
      <w:pPr>
        <w:spacing w:line="276" w:lineRule="auto"/>
        <w:ind w:left="144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6.2.5.1 A primary care physician, after returning to a position in the bargaining unit without a break in Legacy service, will retain previously accrued seniority for all purposes.</w:t>
      </w:r>
    </w:p>
    <w:p w14:paraId="1FF46B6B" w14:textId="77777777" w:rsidR="00185580" w:rsidRPr="00F26CD0" w:rsidRDefault="00185580" w:rsidP="00F26CD0">
      <w:pPr>
        <w:spacing w:line="276" w:lineRule="auto"/>
        <w:rPr>
          <w:rFonts w:asciiTheme="minorHAnsi" w:eastAsia="Arial" w:hAnsiTheme="minorHAnsi" w:cstheme="minorHAnsi"/>
          <w:color w:val="000000" w:themeColor="text1"/>
          <w:sz w:val="22"/>
          <w:szCs w:val="22"/>
        </w:rPr>
      </w:pPr>
    </w:p>
    <w:p w14:paraId="7EC9B438" w14:textId="77777777" w:rsidR="00185580" w:rsidRPr="00F26CD0" w:rsidRDefault="005A3118" w:rsidP="00F26CD0">
      <w:pPr>
        <w:pBdr>
          <w:top w:val="nil"/>
          <w:left w:val="nil"/>
          <w:bottom w:val="nil"/>
          <w:right w:val="nil"/>
          <w:between w:val="nil"/>
        </w:pBd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 xml:space="preserve">6.3.  </w:t>
      </w:r>
      <w:r w:rsidRPr="00F26CD0">
        <w:rPr>
          <w:rFonts w:asciiTheme="minorHAnsi" w:eastAsia="Arial" w:hAnsiTheme="minorHAnsi" w:cstheme="minorHAnsi"/>
          <w:color w:val="000000" w:themeColor="text1"/>
          <w:sz w:val="22"/>
          <w:szCs w:val="22"/>
        </w:rPr>
        <w:tab/>
        <w:t>As set forth in Section 2.1, the Employer will provide quarterly updates to the seniority list  for the bargaining unit of physicians covered by this Agreement.</w:t>
      </w:r>
    </w:p>
    <w:p w14:paraId="1B13CC12" w14:textId="77777777" w:rsidR="00185580" w:rsidRPr="00F26CD0" w:rsidRDefault="005A3118" w:rsidP="00F26CD0">
      <w:pPr>
        <w:pBdr>
          <w:top w:val="nil"/>
          <w:left w:val="nil"/>
          <w:bottom w:val="nil"/>
          <w:right w:val="nil"/>
          <w:between w:val="nil"/>
        </w:pBd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 xml:space="preserve"> </w:t>
      </w:r>
    </w:p>
    <w:p w14:paraId="61888E74" w14:textId="77777777" w:rsidR="00185580" w:rsidRPr="00F26CD0" w:rsidRDefault="005A3118" w:rsidP="00F26CD0">
      <w:pPr>
        <w:pBdr>
          <w:top w:val="nil"/>
          <w:left w:val="nil"/>
          <w:bottom w:val="nil"/>
          <w:right w:val="nil"/>
          <w:between w:val="nil"/>
        </w:pBd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 xml:space="preserve"> </w:t>
      </w:r>
      <w:r w:rsidRPr="00F26CD0">
        <w:rPr>
          <w:rFonts w:asciiTheme="minorHAnsi" w:eastAsia="Arial" w:hAnsiTheme="minorHAnsi" w:cstheme="minorHAnsi"/>
          <w:color w:val="000000" w:themeColor="text1"/>
          <w:sz w:val="22"/>
          <w:szCs w:val="22"/>
          <w:u w:val="single"/>
        </w:rPr>
        <w:t xml:space="preserve">6.4  </w:t>
      </w:r>
      <w:r w:rsidRPr="00F26CD0">
        <w:rPr>
          <w:rFonts w:asciiTheme="minorHAnsi" w:eastAsia="Arial" w:hAnsiTheme="minorHAnsi" w:cstheme="minorHAnsi"/>
          <w:color w:val="000000" w:themeColor="text1"/>
          <w:sz w:val="22"/>
          <w:szCs w:val="22"/>
          <w:u w:val="single"/>
        </w:rPr>
        <w:tab/>
        <w:t>Layoff or Workforce Reorganization</w:t>
      </w:r>
      <w:r w:rsidRPr="00F26CD0">
        <w:rPr>
          <w:rFonts w:asciiTheme="minorHAnsi" w:eastAsia="Arial" w:hAnsiTheme="minorHAnsi" w:cstheme="minorHAnsi"/>
          <w:color w:val="000000" w:themeColor="text1"/>
          <w:sz w:val="22"/>
          <w:szCs w:val="22"/>
        </w:rPr>
        <w:t xml:space="preserve">:  The Employer retains the right to determine whether a permanent or prolonged reduction in or restructuring of primary care physician personnel is necessary, the timing of such reduction or restructuring, the number of FTEs to be affected, and in which operations a layoff and/or restructuring will occur. </w:t>
      </w:r>
    </w:p>
    <w:p w14:paraId="4ECDCFA8" w14:textId="77777777" w:rsidR="00185580" w:rsidRPr="00F26CD0" w:rsidRDefault="00185580" w:rsidP="00F26CD0">
      <w:pPr>
        <w:pBdr>
          <w:top w:val="nil"/>
          <w:left w:val="nil"/>
          <w:bottom w:val="nil"/>
          <w:right w:val="nil"/>
          <w:between w:val="nil"/>
        </w:pBdr>
        <w:spacing w:line="276" w:lineRule="auto"/>
        <w:rPr>
          <w:rFonts w:asciiTheme="minorHAnsi" w:eastAsia="Arial" w:hAnsiTheme="minorHAnsi" w:cstheme="minorHAnsi"/>
          <w:color w:val="000000" w:themeColor="text1"/>
          <w:sz w:val="22"/>
          <w:szCs w:val="22"/>
        </w:rPr>
      </w:pPr>
    </w:p>
    <w:p w14:paraId="48A43FDD" w14:textId="77777777" w:rsidR="00185580" w:rsidRPr="00F26CD0" w:rsidRDefault="005A3118" w:rsidP="00F26CD0">
      <w:pPr>
        <w:numPr>
          <w:ilvl w:val="0"/>
          <w:numId w:val="3"/>
        </w:numPr>
        <w:pBdr>
          <w:top w:val="nil"/>
          <w:left w:val="nil"/>
          <w:bottom w:val="nil"/>
          <w:right w:val="nil"/>
          <w:between w:val="nil"/>
        </w:pBdr>
        <w:spacing w:line="276" w:lineRule="auto"/>
        <w:ind w:left="144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Prior to initiating any permanent or prolonged involuntary layoff (including an involuntary permanent reduction in contracted FTEs, but not including seasonal fluctuations during the year), the Employer will provide the Union not less than thirty (30) days advanced notice in the absence of emergency or other unforeseen circumstances.  This notice is to provide the Union an opportunity to propose any alternatives to eliminate or mitigate the need to layoff or reduce, but shall not delay any layoff or reduction that the Employer deems necessary.</w:t>
      </w:r>
    </w:p>
    <w:p w14:paraId="6032E756" w14:textId="77777777" w:rsidR="00185580" w:rsidRPr="00F26CD0" w:rsidRDefault="005A3118" w:rsidP="00F26CD0">
      <w:pPr>
        <w:numPr>
          <w:ilvl w:val="0"/>
          <w:numId w:val="3"/>
        </w:numPr>
        <w:pBdr>
          <w:top w:val="nil"/>
          <w:left w:val="nil"/>
          <w:bottom w:val="nil"/>
          <w:right w:val="nil"/>
          <w:between w:val="nil"/>
        </w:pBdr>
        <w:spacing w:line="276" w:lineRule="auto"/>
        <w:ind w:left="144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 xml:space="preserve">If the Employer determines that a layoff in personnel is necessary, primary care physicians shall </w:t>
      </w:r>
      <w:r w:rsidRPr="00F26CD0">
        <w:rPr>
          <w:rFonts w:asciiTheme="minorHAnsi" w:eastAsia="Arial" w:hAnsiTheme="minorHAnsi" w:cstheme="minorHAnsi"/>
          <w:color w:val="000000" w:themeColor="text1"/>
          <w:sz w:val="22"/>
          <w:szCs w:val="22"/>
        </w:rPr>
        <w:lastRenderedPageBreak/>
        <w:t>be laid off in the following order: (1) primary care physicians within the affected operation who volunteer for layoff, then (2) in inverse order of seniority within the affected operation.  Any primary care physicians who is displaced under this paragraph will have the option of accepting any vacant position for which they are qualified in accordance with the following paragraph, or be placed on the recall list.</w:t>
      </w:r>
    </w:p>
    <w:p w14:paraId="1BE1B738" w14:textId="77777777" w:rsidR="00185580" w:rsidRPr="00F26CD0" w:rsidRDefault="005A3118" w:rsidP="00F26CD0">
      <w:pPr>
        <w:numPr>
          <w:ilvl w:val="0"/>
          <w:numId w:val="3"/>
        </w:numPr>
        <w:pBdr>
          <w:top w:val="nil"/>
          <w:left w:val="nil"/>
          <w:bottom w:val="nil"/>
          <w:right w:val="nil"/>
          <w:between w:val="nil"/>
        </w:pBdr>
        <w:spacing w:line="276" w:lineRule="auto"/>
        <w:ind w:left="144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u w:val="single"/>
        </w:rPr>
        <w:t>Open Positions</w:t>
      </w:r>
      <w:r w:rsidRPr="00F26CD0">
        <w:rPr>
          <w:rFonts w:asciiTheme="minorHAnsi" w:eastAsia="Arial" w:hAnsiTheme="minorHAnsi" w:cstheme="minorHAnsi"/>
          <w:color w:val="000000" w:themeColor="text1"/>
          <w:sz w:val="22"/>
          <w:szCs w:val="22"/>
        </w:rPr>
        <w:t>:  If there are open position(s) at other Legacy-affiliated hospitals at the time a layoff in this bargaining unit is announced, such position(s) shall be made available based on qualifications and seniority to primary care physicians facing layoff.</w:t>
      </w:r>
    </w:p>
    <w:p w14:paraId="3D3EA52D" w14:textId="77777777" w:rsidR="00185580" w:rsidRPr="00F26CD0" w:rsidRDefault="00185580" w:rsidP="00F26CD0">
      <w:pPr>
        <w:pBdr>
          <w:top w:val="nil"/>
          <w:left w:val="nil"/>
          <w:bottom w:val="nil"/>
          <w:right w:val="nil"/>
          <w:between w:val="nil"/>
        </w:pBdr>
        <w:spacing w:line="276" w:lineRule="auto"/>
        <w:ind w:left="1440"/>
        <w:rPr>
          <w:rFonts w:asciiTheme="minorHAnsi" w:eastAsia="Arial" w:hAnsiTheme="minorHAnsi" w:cstheme="minorHAnsi"/>
          <w:color w:val="000000" w:themeColor="text1"/>
          <w:sz w:val="22"/>
          <w:szCs w:val="22"/>
        </w:rPr>
      </w:pPr>
    </w:p>
    <w:p w14:paraId="27539447" w14:textId="77777777" w:rsidR="00185580" w:rsidRPr="00F26CD0" w:rsidRDefault="005A3118" w:rsidP="00F26CD0">
      <w:pPr>
        <w:pBdr>
          <w:top w:val="nil"/>
          <w:left w:val="nil"/>
          <w:bottom w:val="nil"/>
          <w:right w:val="nil"/>
          <w:between w:val="nil"/>
        </w:pBd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 xml:space="preserve">6.5 </w:t>
      </w:r>
      <w:r w:rsidRPr="00F26CD0">
        <w:rPr>
          <w:rFonts w:asciiTheme="minorHAnsi" w:eastAsia="Arial" w:hAnsiTheme="minorHAnsi" w:cstheme="minorHAnsi"/>
          <w:color w:val="000000" w:themeColor="text1"/>
          <w:sz w:val="22"/>
          <w:szCs w:val="22"/>
        </w:rPr>
        <w:tab/>
      </w:r>
      <w:r w:rsidRPr="00F26CD0">
        <w:rPr>
          <w:rFonts w:asciiTheme="minorHAnsi" w:eastAsia="Arial" w:hAnsiTheme="minorHAnsi" w:cstheme="minorHAnsi"/>
          <w:color w:val="000000" w:themeColor="text1"/>
          <w:sz w:val="22"/>
          <w:szCs w:val="22"/>
          <w:u w:val="single"/>
        </w:rPr>
        <w:t>Recall</w:t>
      </w:r>
      <w:r w:rsidRPr="00F26CD0">
        <w:rPr>
          <w:rFonts w:asciiTheme="minorHAnsi" w:eastAsia="Arial" w:hAnsiTheme="minorHAnsi" w:cstheme="minorHAnsi"/>
          <w:color w:val="000000" w:themeColor="text1"/>
          <w:sz w:val="22"/>
          <w:szCs w:val="22"/>
        </w:rPr>
        <w:t xml:space="preserve">:  Primary care physicians shall be recalled in seniority order to the operations from which they were laid off, in the event positions become available. A physician on the recall list may elect to work as a supplemental primary care physician.  Recall rights expire twelve months after layoff. </w:t>
      </w:r>
    </w:p>
    <w:p w14:paraId="4C6C34F8" w14:textId="77777777" w:rsidR="00185580" w:rsidRPr="00F26CD0" w:rsidRDefault="00185580" w:rsidP="00F26CD0">
      <w:pPr>
        <w:pBdr>
          <w:top w:val="nil"/>
          <w:left w:val="nil"/>
          <w:bottom w:val="nil"/>
          <w:right w:val="nil"/>
          <w:between w:val="nil"/>
        </w:pBdr>
        <w:spacing w:line="276" w:lineRule="auto"/>
        <w:ind w:left="1080"/>
        <w:rPr>
          <w:rFonts w:asciiTheme="minorHAnsi" w:eastAsia="Arial" w:hAnsiTheme="minorHAnsi" w:cstheme="minorHAnsi"/>
          <w:color w:val="000000" w:themeColor="text1"/>
          <w:sz w:val="22"/>
          <w:szCs w:val="22"/>
        </w:rPr>
      </w:pPr>
    </w:p>
    <w:p w14:paraId="6E38EB61" w14:textId="77777777" w:rsidR="00185580" w:rsidRPr="00F26CD0" w:rsidRDefault="005A3118" w:rsidP="00F26CD0">
      <w:pPr>
        <w:pBdr>
          <w:top w:val="nil"/>
          <w:left w:val="nil"/>
          <w:bottom w:val="nil"/>
          <w:right w:val="nil"/>
          <w:between w:val="nil"/>
        </w:pBd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 xml:space="preserve">6.6.  </w:t>
      </w:r>
      <w:r w:rsidRPr="00F26CD0">
        <w:rPr>
          <w:rFonts w:asciiTheme="minorHAnsi" w:eastAsia="Arial" w:hAnsiTheme="minorHAnsi" w:cstheme="minorHAnsi"/>
          <w:color w:val="000000" w:themeColor="text1"/>
          <w:sz w:val="22"/>
          <w:szCs w:val="22"/>
        </w:rPr>
        <w:tab/>
      </w:r>
      <w:r w:rsidRPr="00F26CD0">
        <w:rPr>
          <w:rFonts w:asciiTheme="minorHAnsi" w:eastAsia="Arial" w:hAnsiTheme="minorHAnsi" w:cstheme="minorHAnsi"/>
          <w:color w:val="000000" w:themeColor="text1"/>
          <w:sz w:val="22"/>
          <w:szCs w:val="22"/>
          <w:u w:val="single"/>
        </w:rPr>
        <w:t>Performance of Remaining Work</w:t>
      </w:r>
      <w:r w:rsidRPr="00F26CD0">
        <w:rPr>
          <w:rFonts w:asciiTheme="minorHAnsi" w:eastAsia="Arial" w:hAnsiTheme="minorHAnsi" w:cstheme="minorHAnsi"/>
          <w:color w:val="000000" w:themeColor="text1"/>
          <w:sz w:val="22"/>
          <w:szCs w:val="22"/>
        </w:rPr>
        <w:t xml:space="preserve">:  The work remaining after a workforce reduction shall be performed by currently employed primary care physicians until the Employer determines that recall shall be initiated, after discussion between the Site Medical Director and remaining physicians.  The Employer may employ laid off physicians who retain recall rights as supplemental physicians to perform available work, and such laid off physicians who have indicated their availability to perform this work will be offered it before the work is offered to temporary or contracted physicians.  The foregoing section shall not apply to laid-off physicians who do not retain recall rights. </w:t>
      </w:r>
    </w:p>
    <w:p w14:paraId="18AAC78D" w14:textId="77777777" w:rsidR="00185580" w:rsidRPr="00F26CD0" w:rsidRDefault="00185580" w:rsidP="00F26CD0">
      <w:pPr>
        <w:pBdr>
          <w:top w:val="nil"/>
          <w:left w:val="nil"/>
          <w:bottom w:val="nil"/>
          <w:right w:val="nil"/>
          <w:between w:val="nil"/>
        </w:pBdr>
        <w:spacing w:line="276" w:lineRule="auto"/>
        <w:rPr>
          <w:rFonts w:asciiTheme="minorHAnsi" w:eastAsia="Arial" w:hAnsiTheme="minorHAnsi" w:cstheme="minorHAnsi"/>
          <w:color w:val="000000" w:themeColor="text1"/>
          <w:sz w:val="22"/>
          <w:szCs w:val="22"/>
        </w:rPr>
      </w:pPr>
    </w:p>
    <w:p w14:paraId="6AB6217F" w14:textId="77777777" w:rsidR="00185580" w:rsidRPr="00F26CD0" w:rsidRDefault="005A3118" w:rsidP="00F26CD0">
      <w:pPr>
        <w:pBdr>
          <w:top w:val="nil"/>
          <w:left w:val="nil"/>
          <w:bottom w:val="nil"/>
          <w:right w:val="nil"/>
          <w:between w:val="nil"/>
        </w:pBd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6.7</w:t>
      </w:r>
      <w:r w:rsidRPr="00F26CD0">
        <w:rPr>
          <w:rFonts w:asciiTheme="minorHAnsi" w:eastAsia="Arial" w:hAnsiTheme="minorHAnsi" w:cstheme="minorHAnsi"/>
          <w:color w:val="000000" w:themeColor="text1"/>
          <w:sz w:val="22"/>
          <w:szCs w:val="22"/>
        </w:rPr>
        <w:tab/>
        <w:t xml:space="preserve">Severance:  Any employee that is subject to a complete layoff (i.e., loss of all employment) or a reduction in FTEs that results in loss of current medical benefit eligibility status may waive their recall rights in exchange for a severance payment that is equivalent to </w:t>
      </w:r>
      <w:r w:rsidR="00F410F5" w:rsidRPr="00F26CD0">
        <w:rPr>
          <w:rFonts w:asciiTheme="minorHAnsi" w:eastAsia="Arial" w:hAnsiTheme="minorHAnsi" w:cstheme="minorHAnsi"/>
          <w:color w:val="000000" w:themeColor="text1"/>
          <w:sz w:val="22"/>
          <w:szCs w:val="22"/>
        </w:rPr>
        <w:t>three</w:t>
      </w:r>
      <w:r w:rsidRPr="00F26CD0">
        <w:rPr>
          <w:rFonts w:asciiTheme="minorHAnsi" w:eastAsia="Arial" w:hAnsiTheme="minorHAnsi" w:cstheme="minorHAnsi"/>
          <w:color w:val="000000" w:themeColor="text1"/>
          <w:sz w:val="22"/>
          <w:szCs w:val="22"/>
        </w:rPr>
        <w:t xml:space="preserve"> (</w:t>
      </w:r>
      <w:r w:rsidR="00F410F5" w:rsidRPr="00F26CD0">
        <w:rPr>
          <w:rFonts w:asciiTheme="minorHAnsi" w:eastAsia="Arial" w:hAnsiTheme="minorHAnsi" w:cstheme="minorHAnsi"/>
          <w:color w:val="000000" w:themeColor="text1"/>
          <w:sz w:val="22"/>
          <w:szCs w:val="22"/>
        </w:rPr>
        <w:t>3</w:t>
      </w:r>
      <w:r w:rsidRPr="00F26CD0">
        <w:rPr>
          <w:rFonts w:asciiTheme="minorHAnsi" w:eastAsia="Arial" w:hAnsiTheme="minorHAnsi" w:cstheme="minorHAnsi"/>
          <w:color w:val="000000" w:themeColor="text1"/>
          <w:sz w:val="22"/>
          <w:szCs w:val="22"/>
        </w:rPr>
        <w:t>) months’</w:t>
      </w:r>
      <w:r w:rsidR="00611D2E" w:rsidRPr="00F26CD0">
        <w:rPr>
          <w:rFonts w:asciiTheme="minorHAnsi" w:eastAsia="Arial" w:hAnsiTheme="minorHAnsi" w:cstheme="minorHAnsi"/>
          <w:color w:val="000000" w:themeColor="text1"/>
          <w:sz w:val="22"/>
          <w:szCs w:val="22"/>
        </w:rPr>
        <w:t xml:space="preserve"> </w:t>
      </w:r>
      <w:r w:rsidRPr="00F26CD0">
        <w:rPr>
          <w:rFonts w:asciiTheme="minorHAnsi" w:eastAsia="Arial" w:hAnsiTheme="minorHAnsi" w:cstheme="minorHAnsi"/>
          <w:color w:val="000000" w:themeColor="text1"/>
          <w:sz w:val="22"/>
          <w:szCs w:val="22"/>
        </w:rPr>
        <w:t>pay at their current FTE level and additional compensation to cover the Employer portion of health insurance costs at the same coverage level and rates as they were employed at the time of layoff.  All full time and part time employees who are designated for a layoff (including volunteers) will be eligible.  Employees in their introductory (probation) period and supplemental employees are not eligible.</w:t>
      </w:r>
    </w:p>
    <w:p w14:paraId="682FE498" w14:textId="77777777" w:rsidR="00185580" w:rsidRPr="00F26CD0" w:rsidRDefault="00185580" w:rsidP="00F26CD0">
      <w:pPr>
        <w:pBdr>
          <w:top w:val="nil"/>
          <w:left w:val="nil"/>
          <w:bottom w:val="nil"/>
          <w:right w:val="nil"/>
          <w:between w:val="nil"/>
        </w:pBdr>
        <w:spacing w:line="276" w:lineRule="auto"/>
        <w:rPr>
          <w:rFonts w:asciiTheme="minorHAnsi" w:eastAsia="Arial" w:hAnsiTheme="minorHAnsi" w:cstheme="minorHAnsi"/>
          <w:color w:val="000000" w:themeColor="text1"/>
          <w:sz w:val="22"/>
          <w:szCs w:val="22"/>
        </w:rPr>
      </w:pPr>
    </w:p>
    <w:p w14:paraId="106184CC" w14:textId="77777777" w:rsidR="00185580" w:rsidRPr="00F26CD0" w:rsidRDefault="005A3118" w:rsidP="00F26CD0">
      <w:pPr>
        <w:pBdr>
          <w:top w:val="nil"/>
          <w:left w:val="nil"/>
          <w:bottom w:val="nil"/>
          <w:right w:val="nil"/>
          <w:between w:val="nil"/>
        </w:pBd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Note:  If the election of severance results in greater total FTE reductions than are necessary, the Employer may rescind layoffs to offset such reductions, in which case the right to elect employment vs. layoff/severance shall be by seniority order.</w:t>
      </w:r>
    </w:p>
    <w:p w14:paraId="083036F7" w14:textId="77777777" w:rsidR="00185580" w:rsidRPr="00F26CD0" w:rsidRDefault="00185580" w:rsidP="00F26CD0">
      <w:pPr>
        <w:pBdr>
          <w:top w:val="nil"/>
          <w:left w:val="nil"/>
          <w:bottom w:val="nil"/>
          <w:right w:val="nil"/>
          <w:between w:val="nil"/>
        </w:pBdr>
        <w:spacing w:line="276" w:lineRule="auto"/>
        <w:ind w:left="1080"/>
        <w:rPr>
          <w:rFonts w:asciiTheme="minorHAnsi" w:eastAsia="Arial" w:hAnsiTheme="minorHAnsi" w:cstheme="minorHAnsi"/>
          <w:color w:val="000000" w:themeColor="text1"/>
          <w:sz w:val="22"/>
          <w:szCs w:val="22"/>
        </w:rPr>
      </w:pPr>
    </w:p>
    <w:p w14:paraId="3CB965B1" w14:textId="45C70AF0" w:rsidR="00185580" w:rsidRPr="00F26CD0" w:rsidRDefault="005A3118" w:rsidP="00F26CD0">
      <w:pPr>
        <w:pStyle w:val="Heading1"/>
        <w:spacing w:after="0" w:line="276" w:lineRule="auto"/>
        <w:rPr>
          <w:rFonts w:asciiTheme="minorHAnsi" w:eastAsia="Arial" w:hAnsiTheme="minorHAnsi" w:cstheme="minorHAnsi"/>
          <w:color w:val="000000" w:themeColor="text1"/>
          <w:sz w:val="22"/>
          <w:szCs w:val="22"/>
        </w:rPr>
      </w:pPr>
      <w:bookmarkStart w:id="7" w:name="_heading=h.sgqow8mmkwjp" w:colFirst="0" w:colLast="0"/>
      <w:bookmarkEnd w:id="7"/>
      <w:r w:rsidRPr="00F26CD0">
        <w:rPr>
          <w:rFonts w:asciiTheme="minorHAnsi" w:eastAsia="Arial" w:hAnsiTheme="minorHAnsi" w:cstheme="minorHAnsi"/>
          <w:color w:val="000000" w:themeColor="text1"/>
          <w:sz w:val="22"/>
          <w:szCs w:val="22"/>
        </w:rPr>
        <w:t xml:space="preserve">ARTICLE 7 – COMPENSATION </w:t>
      </w:r>
      <w:r w:rsidR="00BD3433" w:rsidRPr="00F26CD0">
        <w:rPr>
          <w:rFonts w:asciiTheme="minorHAnsi" w:eastAsia="Arial" w:hAnsiTheme="minorHAnsi" w:cstheme="minorHAnsi"/>
          <w:color w:val="000000" w:themeColor="text1"/>
          <w:sz w:val="22"/>
          <w:szCs w:val="22"/>
        </w:rPr>
        <w:t>(OPEN)</w:t>
      </w:r>
    </w:p>
    <w:p w14:paraId="2F7F077A" w14:textId="77777777" w:rsidR="008175B2" w:rsidRPr="00F26CD0" w:rsidRDefault="008175B2" w:rsidP="00F26CD0">
      <w:pPr>
        <w:widowControl/>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b/>
          <w:color w:val="000000" w:themeColor="text1"/>
          <w:sz w:val="22"/>
          <w:szCs w:val="22"/>
        </w:rPr>
        <w:t>Compensation.</w:t>
      </w:r>
      <w:r w:rsidRPr="00F26CD0">
        <w:rPr>
          <w:rFonts w:asciiTheme="minorHAnsi" w:eastAsia="Arial" w:hAnsiTheme="minorHAnsi" w:cstheme="minorHAnsi"/>
          <w:color w:val="000000" w:themeColor="text1"/>
          <w:sz w:val="22"/>
          <w:szCs w:val="22"/>
        </w:rPr>
        <w:t xml:space="preserve">  </w:t>
      </w:r>
    </w:p>
    <w:p w14:paraId="374E946F" w14:textId="77777777" w:rsidR="008175B2" w:rsidRPr="00F26CD0" w:rsidRDefault="008175B2" w:rsidP="00F26CD0">
      <w:pPr>
        <w:spacing w:line="276" w:lineRule="auto"/>
        <w:rPr>
          <w:rFonts w:asciiTheme="minorHAnsi" w:eastAsia="Arial" w:hAnsiTheme="minorHAnsi" w:cstheme="minorHAnsi"/>
          <w:b/>
          <w:color w:val="000000" w:themeColor="text1"/>
          <w:sz w:val="22"/>
          <w:szCs w:val="22"/>
          <w:u w:val="single"/>
        </w:rPr>
      </w:pPr>
      <w:r w:rsidRPr="00F26CD0">
        <w:rPr>
          <w:rFonts w:asciiTheme="minorHAnsi" w:eastAsia="Arial" w:hAnsiTheme="minorHAnsi" w:cstheme="minorHAnsi"/>
          <w:b/>
          <w:color w:val="000000" w:themeColor="text1"/>
          <w:sz w:val="22"/>
          <w:szCs w:val="22"/>
          <w:u w:val="single"/>
        </w:rPr>
        <w:t>Paneled Physicians</w:t>
      </w:r>
      <w:r w:rsidR="00A44851" w:rsidRPr="00F26CD0">
        <w:rPr>
          <w:rFonts w:asciiTheme="minorHAnsi" w:eastAsia="Arial" w:hAnsiTheme="minorHAnsi" w:cstheme="minorHAnsi"/>
          <w:b/>
          <w:color w:val="000000" w:themeColor="text1"/>
          <w:sz w:val="22"/>
          <w:szCs w:val="22"/>
          <w:u w:val="single"/>
        </w:rPr>
        <w:t xml:space="preserve">  </w:t>
      </w:r>
    </w:p>
    <w:p w14:paraId="30444726" w14:textId="4A6FB714" w:rsidR="001A389A" w:rsidRPr="00F26CD0" w:rsidRDefault="00532C4F" w:rsidP="00F26CD0">
      <w:pPr>
        <w:widowControl/>
        <w:spacing w:line="276" w:lineRule="auto"/>
        <w:ind w:firstLine="72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Year 1</w:t>
      </w:r>
      <w:r w:rsidR="00115894" w:rsidRPr="00F26CD0">
        <w:rPr>
          <w:rFonts w:asciiTheme="minorHAnsi" w:eastAsia="Arial" w:hAnsiTheme="minorHAnsi" w:cstheme="minorHAnsi"/>
          <w:color w:val="000000" w:themeColor="text1"/>
          <w:sz w:val="22"/>
          <w:szCs w:val="22"/>
        </w:rPr>
        <w:t xml:space="preserve">:  Effective </w:t>
      </w:r>
      <w:r w:rsidR="004A3770" w:rsidRPr="00F26CD0">
        <w:rPr>
          <w:rFonts w:asciiTheme="minorHAnsi" w:eastAsia="Arial" w:hAnsiTheme="minorHAnsi" w:cstheme="minorHAnsi"/>
          <w:color w:val="000000" w:themeColor="text1"/>
          <w:sz w:val="22"/>
          <w:szCs w:val="22"/>
        </w:rPr>
        <w:t>three</w:t>
      </w:r>
      <w:r w:rsidR="009102A1" w:rsidRPr="00F26CD0">
        <w:rPr>
          <w:rFonts w:asciiTheme="minorHAnsi" w:eastAsia="Arial" w:hAnsiTheme="minorHAnsi" w:cstheme="minorHAnsi"/>
          <w:color w:val="000000" w:themeColor="text1"/>
          <w:sz w:val="22"/>
          <w:szCs w:val="22"/>
        </w:rPr>
        <w:t xml:space="preserve"> </w:t>
      </w:r>
      <w:r w:rsidR="00115894" w:rsidRPr="00F26CD0">
        <w:rPr>
          <w:rFonts w:asciiTheme="minorHAnsi" w:eastAsia="Arial" w:hAnsiTheme="minorHAnsi" w:cstheme="minorHAnsi"/>
          <w:color w:val="000000" w:themeColor="text1"/>
          <w:sz w:val="22"/>
          <w:szCs w:val="22"/>
        </w:rPr>
        <w:t xml:space="preserve">full pay periods following ratification, </w:t>
      </w:r>
      <w:r w:rsidR="009835ED" w:rsidRPr="00F26CD0">
        <w:rPr>
          <w:rFonts w:asciiTheme="minorHAnsi" w:eastAsia="Arial" w:hAnsiTheme="minorHAnsi" w:cstheme="minorHAnsi"/>
          <w:color w:val="000000" w:themeColor="text1"/>
          <w:sz w:val="22"/>
          <w:szCs w:val="22"/>
        </w:rPr>
        <w:t xml:space="preserve">the targeted compensation for the bargaining unit will be set at </w:t>
      </w:r>
      <w:r w:rsidR="001816C4" w:rsidRPr="00F26CD0">
        <w:rPr>
          <w:rFonts w:asciiTheme="minorHAnsi" w:eastAsia="Arial" w:hAnsiTheme="minorHAnsi" w:cstheme="minorHAnsi"/>
          <w:color w:val="000000" w:themeColor="text1"/>
          <w:sz w:val="22"/>
          <w:szCs w:val="22"/>
        </w:rPr>
        <w:t>$337,046.</w:t>
      </w:r>
      <w:r w:rsidR="009835ED" w:rsidRPr="00F26CD0">
        <w:rPr>
          <w:rFonts w:asciiTheme="minorHAnsi" w:eastAsia="Arial" w:hAnsiTheme="minorHAnsi" w:cstheme="minorHAnsi"/>
          <w:color w:val="000000" w:themeColor="text1"/>
          <w:sz w:val="22"/>
          <w:szCs w:val="22"/>
        </w:rPr>
        <w:t xml:space="preserve"> </w:t>
      </w:r>
    </w:p>
    <w:p w14:paraId="466A427D" w14:textId="421DA293" w:rsidR="001A389A" w:rsidRPr="00F26CD0" w:rsidRDefault="00B24827" w:rsidP="00F26CD0">
      <w:pPr>
        <w:pStyle w:val="ListParagraph"/>
        <w:widowControl/>
        <w:numPr>
          <w:ilvl w:val="0"/>
          <w:numId w:val="31"/>
        </w:numP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 xml:space="preserve">The </w:t>
      </w:r>
      <w:r w:rsidR="004D19D1" w:rsidRPr="00F26CD0">
        <w:rPr>
          <w:rFonts w:asciiTheme="minorHAnsi" w:eastAsia="Arial" w:hAnsiTheme="minorHAnsi" w:cstheme="minorHAnsi"/>
          <w:color w:val="000000" w:themeColor="text1"/>
          <w:sz w:val="22"/>
          <w:szCs w:val="22"/>
        </w:rPr>
        <w:t>target</w:t>
      </w:r>
      <w:r w:rsidRPr="00F26CD0">
        <w:rPr>
          <w:rFonts w:asciiTheme="minorHAnsi" w:eastAsia="Arial" w:hAnsiTheme="minorHAnsi" w:cstheme="minorHAnsi"/>
          <w:color w:val="000000" w:themeColor="text1"/>
          <w:sz w:val="22"/>
          <w:szCs w:val="22"/>
        </w:rPr>
        <w:t xml:space="preserve"> </w:t>
      </w:r>
      <w:proofErr w:type="spellStart"/>
      <w:r w:rsidRPr="00F26CD0">
        <w:rPr>
          <w:rFonts w:asciiTheme="minorHAnsi" w:eastAsia="Arial" w:hAnsiTheme="minorHAnsi" w:cstheme="minorHAnsi"/>
          <w:color w:val="000000" w:themeColor="text1"/>
          <w:sz w:val="22"/>
          <w:szCs w:val="22"/>
        </w:rPr>
        <w:t>wRVU</w:t>
      </w:r>
      <w:proofErr w:type="spellEnd"/>
      <w:r w:rsidRPr="00F26CD0">
        <w:rPr>
          <w:rFonts w:asciiTheme="minorHAnsi" w:eastAsia="Arial" w:hAnsiTheme="minorHAnsi" w:cstheme="minorHAnsi"/>
          <w:color w:val="000000" w:themeColor="text1"/>
          <w:sz w:val="22"/>
          <w:szCs w:val="22"/>
        </w:rPr>
        <w:t xml:space="preserve"> will be set at </w:t>
      </w:r>
      <w:r w:rsidR="006C3774" w:rsidRPr="00F26CD0">
        <w:rPr>
          <w:rFonts w:asciiTheme="minorHAnsi" w:eastAsia="Arial" w:hAnsiTheme="minorHAnsi" w:cstheme="minorHAnsi"/>
          <w:color w:val="000000" w:themeColor="text1"/>
          <w:sz w:val="22"/>
          <w:szCs w:val="22"/>
        </w:rPr>
        <w:t>5968</w:t>
      </w:r>
      <w:r w:rsidR="00E07826" w:rsidRPr="00F26CD0">
        <w:rPr>
          <w:rFonts w:asciiTheme="minorHAnsi" w:eastAsia="Arial" w:hAnsiTheme="minorHAnsi" w:cstheme="minorHAnsi"/>
          <w:color w:val="000000" w:themeColor="text1"/>
          <w:sz w:val="22"/>
          <w:szCs w:val="22"/>
        </w:rPr>
        <w:t xml:space="preserve"> </w:t>
      </w:r>
      <w:r w:rsidR="0093301F" w:rsidRPr="00F26CD0">
        <w:rPr>
          <w:rFonts w:asciiTheme="minorHAnsi" w:eastAsia="Arial" w:hAnsiTheme="minorHAnsi" w:cstheme="minorHAnsi"/>
          <w:color w:val="000000" w:themeColor="text1"/>
          <w:sz w:val="22"/>
          <w:szCs w:val="22"/>
        </w:rPr>
        <w:t xml:space="preserve">; the conversion factor will be </w:t>
      </w:r>
      <w:r w:rsidR="001816C4" w:rsidRPr="00F26CD0">
        <w:rPr>
          <w:rFonts w:asciiTheme="minorHAnsi" w:eastAsia="Arial" w:hAnsiTheme="minorHAnsi" w:cstheme="minorHAnsi"/>
          <w:color w:val="000000" w:themeColor="text1"/>
          <w:sz w:val="22"/>
          <w:szCs w:val="22"/>
        </w:rPr>
        <w:t>$56.4</w:t>
      </w:r>
      <w:r w:rsidR="00A9728D" w:rsidRPr="00F26CD0">
        <w:rPr>
          <w:rFonts w:asciiTheme="minorHAnsi" w:eastAsia="Arial" w:hAnsiTheme="minorHAnsi" w:cstheme="minorHAnsi"/>
          <w:color w:val="000000" w:themeColor="text1"/>
          <w:sz w:val="22"/>
          <w:szCs w:val="22"/>
        </w:rPr>
        <w:t>8</w:t>
      </w:r>
      <w:r w:rsidR="0093301F" w:rsidRPr="00F26CD0">
        <w:rPr>
          <w:rFonts w:asciiTheme="minorHAnsi" w:eastAsia="Arial" w:hAnsiTheme="minorHAnsi" w:cstheme="minorHAnsi"/>
          <w:color w:val="000000" w:themeColor="text1"/>
          <w:sz w:val="22"/>
          <w:szCs w:val="22"/>
        </w:rPr>
        <w:t>.</w:t>
      </w:r>
    </w:p>
    <w:p w14:paraId="75858C66" w14:textId="4083D0EC" w:rsidR="00B24827" w:rsidRPr="00F26CD0" w:rsidRDefault="00B24827" w:rsidP="00F26CD0">
      <w:pPr>
        <w:pStyle w:val="ListParagraph"/>
        <w:widowControl/>
        <w:numPr>
          <w:ilvl w:val="0"/>
          <w:numId w:val="31"/>
        </w:numP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 xml:space="preserve">The </w:t>
      </w:r>
      <w:proofErr w:type="spellStart"/>
      <w:r w:rsidRPr="00F26CD0">
        <w:rPr>
          <w:rFonts w:asciiTheme="minorHAnsi" w:eastAsia="Arial" w:hAnsiTheme="minorHAnsi" w:cstheme="minorHAnsi"/>
          <w:color w:val="000000" w:themeColor="text1"/>
          <w:sz w:val="22"/>
          <w:szCs w:val="22"/>
        </w:rPr>
        <w:t>wRVU</w:t>
      </w:r>
      <w:proofErr w:type="spellEnd"/>
      <w:r w:rsidRPr="00F26CD0">
        <w:rPr>
          <w:rFonts w:asciiTheme="minorHAnsi" w:eastAsia="Arial" w:hAnsiTheme="minorHAnsi" w:cstheme="minorHAnsi"/>
          <w:color w:val="000000" w:themeColor="text1"/>
          <w:sz w:val="22"/>
          <w:szCs w:val="22"/>
        </w:rPr>
        <w:t xml:space="preserve"> threshold will be set at </w:t>
      </w:r>
      <w:r w:rsidR="006C3774" w:rsidRPr="00F26CD0">
        <w:rPr>
          <w:rFonts w:asciiTheme="minorHAnsi" w:eastAsia="Arial" w:hAnsiTheme="minorHAnsi" w:cstheme="minorHAnsi"/>
          <w:color w:val="000000" w:themeColor="text1"/>
          <w:sz w:val="22"/>
          <w:szCs w:val="22"/>
        </w:rPr>
        <w:t>3879</w:t>
      </w:r>
      <w:r w:rsidR="0093301F" w:rsidRPr="00F26CD0">
        <w:rPr>
          <w:rFonts w:asciiTheme="minorHAnsi" w:eastAsia="Arial" w:hAnsiTheme="minorHAnsi" w:cstheme="minorHAnsi"/>
          <w:color w:val="000000" w:themeColor="text1"/>
          <w:sz w:val="22"/>
          <w:szCs w:val="22"/>
        </w:rPr>
        <w:t xml:space="preserve">; </w:t>
      </w:r>
    </w:p>
    <w:p w14:paraId="1F6820D7" w14:textId="77777777" w:rsidR="006C3774" w:rsidRPr="00F26CD0" w:rsidRDefault="001272F5" w:rsidP="00F26CD0">
      <w:pPr>
        <w:pStyle w:val="ListParagraph"/>
        <w:widowControl/>
        <w:numPr>
          <w:ilvl w:val="0"/>
          <w:numId w:val="31"/>
        </w:numP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Minimum p</w:t>
      </w:r>
      <w:r w:rsidR="006C3774" w:rsidRPr="00F26CD0">
        <w:rPr>
          <w:rFonts w:asciiTheme="minorHAnsi" w:eastAsia="Arial" w:hAnsiTheme="minorHAnsi" w:cstheme="minorHAnsi"/>
          <w:color w:val="000000" w:themeColor="text1"/>
          <w:sz w:val="22"/>
          <w:szCs w:val="22"/>
        </w:rPr>
        <w:t>anel size will be set at 1700; PMPY will be $49.57</w:t>
      </w:r>
    </w:p>
    <w:p w14:paraId="78C08E47" w14:textId="77777777" w:rsidR="00B24827" w:rsidRPr="00F26CD0" w:rsidRDefault="00B24827" w:rsidP="00F26CD0">
      <w:pPr>
        <w:pStyle w:val="ListParagraph"/>
        <w:widowControl/>
        <w:spacing w:line="276" w:lineRule="auto"/>
        <w:ind w:left="1500"/>
        <w:rPr>
          <w:rFonts w:asciiTheme="minorHAnsi" w:eastAsia="Arial" w:hAnsiTheme="minorHAnsi" w:cstheme="minorHAnsi"/>
          <w:color w:val="000000" w:themeColor="text1"/>
          <w:sz w:val="22"/>
          <w:szCs w:val="22"/>
        </w:rPr>
      </w:pPr>
    </w:p>
    <w:p w14:paraId="168EC7E3" w14:textId="72EDB220" w:rsidR="004A3770" w:rsidRPr="00F26CD0" w:rsidRDefault="00E95081" w:rsidP="00F26CD0">
      <w:pP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 xml:space="preserve">Year 2:  Effective the first full pay period following </w:t>
      </w:r>
      <w:r w:rsidR="00CB5055">
        <w:rPr>
          <w:rFonts w:ascii="Calibri" w:eastAsia="Arial" w:hAnsi="Calibri" w:cs="Calibri"/>
          <w:color w:val="000000" w:themeColor="text1"/>
          <w:sz w:val="22"/>
          <w:szCs w:val="22"/>
        </w:rPr>
        <w:t>September 13</w:t>
      </w:r>
      <w:r w:rsidR="00CB5055" w:rsidRPr="00010203">
        <w:rPr>
          <w:rFonts w:ascii="Calibri" w:eastAsia="Arial" w:hAnsi="Calibri" w:cs="Calibri"/>
          <w:color w:val="000000" w:themeColor="text1"/>
          <w:sz w:val="22"/>
          <w:szCs w:val="22"/>
          <w:vertAlign w:val="superscript"/>
        </w:rPr>
        <w:t>th</w:t>
      </w:r>
      <w:r w:rsidR="00CB5055">
        <w:rPr>
          <w:rFonts w:ascii="Calibri" w:eastAsia="Arial" w:hAnsi="Calibri" w:cs="Calibri"/>
          <w:color w:val="000000" w:themeColor="text1"/>
          <w:sz w:val="22"/>
          <w:szCs w:val="22"/>
        </w:rPr>
        <w:t xml:space="preserve">, 2027, </w:t>
      </w:r>
      <w:r w:rsidR="00A35ADA" w:rsidRPr="00F26CD0">
        <w:rPr>
          <w:rFonts w:asciiTheme="minorHAnsi" w:eastAsia="Arial" w:hAnsiTheme="minorHAnsi" w:cstheme="minorHAnsi"/>
          <w:color w:val="000000" w:themeColor="text1"/>
          <w:sz w:val="22"/>
          <w:szCs w:val="22"/>
        </w:rPr>
        <w:t>the targeted compensation will be increased by two and three quarters percent (2.75%)</w:t>
      </w:r>
      <w:r w:rsidR="005B6430" w:rsidRPr="00F26CD0">
        <w:rPr>
          <w:rFonts w:asciiTheme="minorHAnsi" w:eastAsia="Arial" w:hAnsiTheme="minorHAnsi" w:cstheme="minorHAnsi"/>
          <w:color w:val="000000" w:themeColor="text1"/>
          <w:sz w:val="22"/>
          <w:szCs w:val="22"/>
        </w:rPr>
        <w:t xml:space="preserve">. </w:t>
      </w:r>
      <w:r w:rsidR="009D4316" w:rsidRPr="00F26CD0">
        <w:rPr>
          <w:rFonts w:asciiTheme="minorHAnsi" w:eastAsia="Arial" w:hAnsiTheme="minorHAnsi" w:cstheme="minorHAnsi"/>
          <w:color w:val="000000" w:themeColor="text1"/>
          <w:sz w:val="22"/>
          <w:szCs w:val="22"/>
        </w:rPr>
        <w:t xml:space="preserve">There will be no change to the </w:t>
      </w:r>
      <w:r w:rsidR="004D19D1" w:rsidRPr="00F26CD0">
        <w:rPr>
          <w:rFonts w:asciiTheme="minorHAnsi" w:eastAsia="Arial" w:hAnsiTheme="minorHAnsi" w:cstheme="minorHAnsi"/>
          <w:color w:val="000000" w:themeColor="text1"/>
          <w:sz w:val="22"/>
          <w:szCs w:val="22"/>
        </w:rPr>
        <w:t>target</w:t>
      </w:r>
      <w:r w:rsidR="009D4316" w:rsidRPr="00F26CD0">
        <w:rPr>
          <w:rFonts w:asciiTheme="minorHAnsi" w:eastAsia="Arial" w:hAnsiTheme="minorHAnsi" w:cstheme="minorHAnsi"/>
          <w:color w:val="000000" w:themeColor="text1"/>
          <w:sz w:val="22"/>
          <w:szCs w:val="22"/>
        </w:rPr>
        <w:t xml:space="preserve"> </w:t>
      </w:r>
      <w:proofErr w:type="spellStart"/>
      <w:r w:rsidR="009D4316" w:rsidRPr="00F26CD0">
        <w:rPr>
          <w:rFonts w:asciiTheme="minorHAnsi" w:eastAsia="Arial" w:hAnsiTheme="minorHAnsi" w:cstheme="minorHAnsi"/>
          <w:color w:val="000000" w:themeColor="text1"/>
          <w:sz w:val="22"/>
          <w:szCs w:val="22"/>
        </w:rPr>
        <w:t>wRVU</w:t>
      </w:r>
      <w:proofErr w:type="spellEnd"/>
      <w:r w:rsidR="009D4316" w:rsidRPr="00F26CD0">
        <w:rPr>
          <w:rFonts w:asciiTheme="minorHAnsi" w:eastAsia="Arial" w:hAnsiTheme="minorHAnsi" w:cstheme="minorHAnsi"/>
          <w:color w:val="000000" w:themeColor="text1"/>
          <w:sz w:val="22"/>
          <w:szCs w:val="22"/>
        </w:rPr>
        <w:t xml:space="preserve">, the </w:t>
      </w:r>
      <w:proofErr w:type="spellStart"/>
      <w:r w:rsidR="009D4316" w:rsidRPr="00F26CD0">
        <w:rPr>
          <w:rFonts w:asciiTheme="minorHAnsi" w:eastAsia="Arial" w:hAnsiTheme="minorHAnsi" w:cstheme="minorHAnsi"/>
          <w:color w:val="000000" w:themeColor="text1"/>
          <w:sz w:val="22"/>
          <w:szCs w:val="22"/>
        </w:rPr>
        <w:t>wRVU</w:t>
      </w:r>
      <w:proofErr w:type="spellEnd"/>
      <w:r w:rsidR="009D4316" w:rsidRPr="00F26CD0">
        <w:rPr>
          <w:rFonts w:asciiTheme="minorHAnsi" w:eastAsia="Arial" w:hAnsiTheme="minorHAnsi" w:cstheme="minorHAnsi"/>
          <w:color w:val="000000" w:themeColor="text1"/>
          <w:sz w:val="22"/>
          <w:szCs w:val="22"/>
        </w:rPr>
        <w:t xml:space="preserve"> Threshold</w:t>
      </w:r>
      <w:r w:rsidR="00CB7870" w:rsidRPr="00F26CD0">
        <w:rPr>
          <w:rFonts w:asciiTheme="minorHAnsi" w:eastAsia="Arial" w:hAnsiTheme="minorHAnsi" w:cstheme="minorHAnsi"/>
          <w:color w:val="000000" w:themeColor="text1"/>
          <w:sz w:val="22"/>
          <w:szCs w:val="22"/>
        </w:rPr>
        <w:t xml:space="preserve"> or the panel size.  </w:t>
      </w:r>
      <w:r w:rsidR="005B6430" w:rsidRPr="00F26CD0">
        <w:rPr>
          <w:rFonts w:asciiTheme="minorHAnsi" w:eastAsia="Arial" w:hAnsiTheme="minorHAnsi" w:cstheme="minorHAnsi"/>
          <w:color w:val="000000" w:themeColor="text1"/>
          <w:sz w:val="22"/>
          <w:szCs w:val="22"/>
        </w:rPr>
        <w:t xml:space="preserve">The </w:t>
      </w:r>
      <w:proofErr w:type="spellStart"/>
      <w:r w:rsidR="005B6430" w:rsidRPr="00F26CD0">
        <w:rPr>
          <w:rFonts w:asciiTheme="minorHAnsi" w:eastAsia="Arial" w:hAnsiTheme="minorHAnsi" w:cstheme="minorHAnsi"/>
          <w:color w:val="000000" w:themeColor="text1"/>
          <w:sz w:val="22"/>
          <w:szCs w:val="22"/>
        </w:rPr>
        <w:t>wRVU</w:t>
      </w:r>
      <w:proofErr w:type="spellEnd"/>
      <w:r w:rsidR="005B6430" w:rsidRPr="00F26CD0">
        <w:rPr>
          <w:rFonts w:asciiTheme="minorHAnsi" w:eastAsia="Arial" w:hAnsiTheme="minorHAnsi" w:cstheme="minorHAnsi"/>
          <w:color w:val="000000" w:themeColor="text1"/>
          <w:sz w:val="22"/>
          <w:szCs w:val="22"/>
        </w:rPr>
        <w:t xml:space="preserve"> </w:t>
      </w:r>
      <w:r w:rsidR="00CB7870" w:rsidRPr="00F26CD0">
        <w:rPr>
          <w:rFonts w:asciiTheme="minorHAnsi" w:eastAsia="Arial" w:hAnsiTheme="minorHAnsi" w:cstheme="minorHAnsi"/>
          <w:color w:val="000000" w:themeColor="text1"/>
          <w:sz w:val="22"/>
          <w:szCs w:val="22"/>
        </w:rPr>
        <w:t xml:space="preserve">and </w:t>
      </w:r>
      <w:r w:rsidR="007569A4" w:rsidRPr="00F26CD0">
        <w:rPr>
          <w:rFonts w:asciiTheme="minorHAnsi" w:eastAsia="Arial" w:hAnsiTheme="minorHAnsi" w:cstheme="minorHAnsi"/>
          <w:color w:val="000000" w:themeColor="text1"/>
          <w:sz w:val="22"/>
          <w:szCs w:val="22"/>
        </w:rPr>
        <w:t>PMPY conversion</w:t>
      </w:r>
      <w:r w:rsidR="005B6430" w:rsidRPr="00F26CD0">
        <w:rPr>
          <w:rFonts w:asciiTheme="minorHAnsi" w:eastAsia="Arial" w:hAnsiTheme="minorHAnsi" w:cstheme="minorHAnsi"/>
          <w:color w:val="000000" w:themeColor="text1"/>
          <w:sz w:val="22"/>
          <w:szCs w:val="22"/>
        </w:rPr>
        <w:t xml:space="preserve"> factor </w:t>
      </w:r>
      <w:r w:rsidR="009D4316" w:rsidRPr="00F26CD0">
        <w:rPr>
          <w:rFonts w:asciiTheme="minorHAnsi" w:eastAsia="Arial" w:hAnsiTheme="minorHAnsi" w:cstheme="minorHAnsi"/>
          <w:color w:val="000000" w:themeColor="text1"/>
          <w:sz w:val="22"/>
          <w:szCs w:val="22"/>
        </w:rPr>
        <w:t xml:space="preserve">will be </w:t>
      </w:r>
      <w:r w:rsidR="007569A4" w:rsidRPr="00F26CD0">
        <w:rPr>
          <w:rFonts w:asciiTheme="minorHAnsi" w:eastAsia="Arial" w:hAnsiTheme="minorHAnsi" w:cstheme="minorHAnsi"/>
          <w:color w:val="000000" w:themeColor="text1"/>
          <w:sz w:val="22"/>
          <w:szCs w:val="22"/>
        </w:rPr>
        <w:t>increased by 2</w:t>
      </w:r>
      <w:r w:rsidR="001816C4" w:rsidRPr="00F26CD0">
        <w:rPr>
          <w:rFonts w:asciiTheme="minorHAnsi" w:eastAsia="Arial" w:hAnsiTheme="minorHAnsi" w:cstheme="minorHAnsi"/>
          <w:color w:val="000000" w:themeColor="text1"/>
          <w:sz w:val="22"/>
          <w:szCs w:val="22"/>
        </w:rPr>
        <w:t>.75</w:t>
      </w:r>
      <w:r w:rsidR="007569A4" w:rsidRPr="00F26CD0">
        <w:rPr>
          <w:rFonts w:asciiTheme="minorHAnsi" w:eastAsia="Arial" w:hAnsiTheme="minorHAnsi" w:cstheme="minorHAnsi"/>
          <w:color w:val="000000" w:themeColor="text1"/>
          <w:sz w:val="22"/>
          <w:szCs w:val="22"/>
        </w:rPr>
        <w:t>%.</w:t>
      </w:r>
      <w:r w:rsidR="00532C4F" w:rsidRPr="00F26CD0">
        <w:rPr>
          <w:rFonts w:asciiTheme="minorHAnsi" w:eastAsia="Arial" w:hAnsiTheme="minorHAnsi" w:cstheme="minorHAnsi"/>
          <w:color w:val="000000" w:themeColor="text1"/>
          <w:sz w:val="22"/>
          <w:szCs w:val="22"/>
        </w:rPr>
        <w:t xml:space="preserve">:  </w:t>
      </w:r>
    </w:p>
    <w:p w14:paraId="344AB8AA" w14:textId="4A5E270B" w:rsidR="002B75C6" w:rsidRPr="00F26CD0" w:rsidRDefault="002B75C6" w:rsidP="00F26CD0">
      <w:pP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 xml:space="preserve">For Primary Care physicians, a 1.0 FTE remains 36 patient facing hours per week except for those qualified physicians who were grandfathered prior to NLRB certification </w:t>
      </w:r>
      <w:proofErr w:type="gramStart"/>
      <w:r w:rsidR="00CB5055">
        <w:rPr>
          <w:rFonts w:asciiTheme="minorHAnsi" w:eastAsia="Arial" w:hAnsiTheme="minorHAnsi" w:cstheme="minorHAnsi"/>
          <w:color w:val="000000" w:themeColor="text1"/>
          <w:sz w:val="22"/>
          <w:szCs w:val="22"/>
        </w:rPr>
        <w:t>July,</w:t>
      </w:r>
      <w:proofErr w:type="gramEnd"/>
      <w:r w:rsidR="00CB5055">
        <w:rPr>
          <w:rFonts w:asciiTheme="minorHAnsi" w:eastAsia="Arial" w:hAnsiTheme="minorHAnsi" w:cstheme="minorHAnsi"/>
          <w:color w:val="000000" w:themeColor="text1"/>
          <w:sz w:val="22"/>
          <w:szCs w:val="22"/>
        </w:rPr>
        <w:t xml:space="preserve"> 8, 2024,</w:t>
      </w:r>
      <w:r w:rsidRPr="00F26CD0">
        <w:rPr>
          <w:rFonts w:asciiTheme="minorHAnsi" w:eastAsia="Arial" w:hAnsiTheme="minorHAnsi" w:cstheme="minorHAnsi"/>
          <w:color w:val="000000" w:themeColor="text1"/>
          <w:sz w:val="22"/>
          <w:szCs w:val="22"/>
        </w:rPr>
        <w:t xml:space="preserve"> at 32 patient facing hours for a 1.0 FTE.   </w:t>
      </w:r>
    </w:p>
    <w:p w14:paraId="319B30B1" w14:textId="77777777" w:rsidR="002B75C6" w:rsidRPr="00F26CD0" w:rsidRDefault="002B75C6" w:rsidP="00F26CD0">
      <w:pPr>
        <w:spacing w:line="276" w:lineRule="auto"/>
        <w:rPr>
          <w:rFonts w:asciiTheme="minorHAnsi" w:eastAsia="Arial" w:hAnsiTheme="minorHAnsi" w:cstheme="minorHAnsi"/>
          <w:color w:val="000000" w:themeColor="text1"/>
          <w:sz w:val="22"/>
          <w:szCs w:val="22"/>
        </w:rPr>
      </w:pPr>
    </w:p>
    <w:p w14:paraId="29196EC6" w14:textId="77777777" w:rsidR="009102A1" w:rsidRPr="00F26CD0" w:rsidRDefault="009102A1" w:rsidP="00F26CD0">
      <w:pP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Employer agrees to meet upon request six months from ratification to review data from the APCM pilot and assess its impact.</w:t>
      </w:r>
    </w:p>
    <w:p w14:paraId="3E143717" w14:textId="77777777" w:rsidR="002B75C6" w:rsidRPr="00F26CD0" w:rsidRDefault="002B75C6" w:rsidP="00F26CD0">
      <w:pPr>
        <w:spacing w:line="276" w:lineRule="auto"/>
        <w:rPr>
          <w:rFonts w:asciiTheme="minorHAnsi" w:eastAsia="Arial" w:hAnsiTheme="minorHAnsi" w:cstheme="minorHAnsi"/>
          <w:color w:val="000000" w:themeColor="text1"/>
          <w:sz w:val="22"/>
          <w:szCs w:val="22"/>
        </w:rPr>
      </w:pPr>
    </w:p>
    <w:p w14:paraId="775DBF5B" w14:textId="77777777" w:rsidR="00402201" w:rsidRPr="00F26CD0" w:rsidRDefault="00402201" w:rsidP="00F26CD0">
      <w:pPr>
        <w:spacing w:line="276" w:lineRule="auto"/>
        <w:rPr>
          <w:rFonts w:asciiTheme="minorHAnsi" w:eastAsia="Arial" w:hAnsiTheme="minorHAnsi" w:cstheme="minorHAnsi"/>
          <w:b/>
          <w:color w:val="000000" w:themeColor="text1"/>
          <w:sz w:val="22"/>
          <w:szCs w:val="22"/>
          <w:u w:val="single"/>
        </w:rPr>
      </w:pPr>
      <w:r w:rsidRPr="00F26CD0">
        <w:rPr>
          <w:rFonts w:asciiTheme="minorHAnsi" w:eastAsia="Arial" w:hAnsiTheme="minorHAnsi" w:cstheme="minorHAnsi"/>
          <w:b/>
          <w:color w:val="000000" w:themeColor="text1"/>
          <w:sz w:val="22"/>
          <w:szCs w:val="22"/>
          <w:u w:val="single"/>
        </w:rPr>
        <w:t>OB Physicians</w:t>
      </w:r>
      <w:r w:rsidR="00535446" w:rsidRPr="00F26CD0">
        <w:rPr>
          <w:rFonts w:asciiTheme="minorHAnsi" w:eastAsia="Arial" w:hAnsiTheme="minorHAnsi" w:cstheme="minorHAnsi"/>
          <w:b/>
          <w:color w:val="000000" w:themeColor="text1"/>
          <w:sz w:val="22"/>
          <w:szCs w:val="22"/>
          <w:u w:val="single"/>
        </w:rPr>
        <w:t xml:space="preserve"> </w:t>
      </w:r>
    </w:p>
    <w:p w14:paraId="6282ECEF" w14:textId="77777777" w:rsidR="00535446" w:rsidRPr="00F26CD0" w:rsidRDefault="00535446" w:rsidP="00F26CD0">
      <w:pPr>
        <w:spacing w:line="276" w:lineRule="auto"/>
        <w:ind w:left="720"/>
        <w:rPr>
          <w:rFonts w:asciiTheme="minorHAnsi" w:eastAsia="Times New Roman" w:hAnsiTheme="minorHAnsi" w:cstheme="minorHAnsi"/>
          <w:color w:val="000000" w:themeColor="text1"/>
          <w:sz w:val="22"/>
          <w:szCs w:val="22"/>
        </w:rPr>
      </w:pPr>
      <w:r w:rsidRPr="00F26CD0">
        <w:rPr>
          <w:rFonts w:asciiTheme="minorHAnsi" w:eastAsia="Times New Roman" w:hAnsiTheme="minorHAnsi" w:cstheme="minorHAnsi"/>
          <w:color w:val="000000" w:themeColor="text1"/>
          <w:sz w:val="22"/>
          <w:szCs w:val="22"/>
        </w:rPr>
        <w:t>A. Definition</w:t>
      </w:r>
      <w:r w:rsidRPr="00F26CD0">
        <w:rPr>
          <w:rFonts w:asciiTheme="minorHAnsi" w:eastAsia="Times New Roman" w:hAnsiTheme="minorHAnsi" w:cstheme="minorHAnsi"/>
          <w:color w:val="000000" w:themeColor="text1"/>
          <w:sz w:val="22"/>
          <w:szCs w:val="22"/>
        </w:rPr>
        <w:br/>
        <w:t xml:space="preserve">Family Practice/OB (FP/OB) Physicians are family practice physicians who maintain both a primary care panel and provide obstetrical (OB) services as part of their clinical duties. </w:t>
      </w:r>
    </w:p>
    <w:p w14:paraId="75AADB01" w14:textId="4D703AE6" w:rsidR="002B75C6" w:rsidRPr="00F26CD0" w:rsidRDefault="00535446" w:rsidP="00F26CD0">
      <w:pPr>
        <w:spacing w:line="276" w:lineRule="auto"/>
        <w:ind w:left="720"/>
        <w:rPr>
          <w:rFonts w:asciiTheme="minorHAnsi" w:eastAsia="Times New Roman" w:hAnsiTheme="minorHAnsi" w:cstheme="minorHAnsi"/>
          <w:color w:val="000000" w:themeColor="text1"/>
          <w:sz w:val="22"/>
          <w:szCs w:val="22"/>
        </w:rPr>
      </w:pPr>
      <w:r w:rsidRPr="00F26CD0">
        <w:rPr>
          <w:rFonts w:asciiTheme="minorHAnsi" w:eastAsia="Times New Roman" w:hAnsiTheme="minorHAnsi" w:cstheme="minorHAnsi"/>
          <w:color w:val="000000" w:themeColor="text1"/>
          <w:sz w:val="22"/>
          <w:szCs w:val="22"/>
        </w:rPr>
        <w:t>B.  FTE and Workload Allocation</w:t>
      </w:r>
      <w:r w:rsidRPr="00F26CD0">
        <w:rPr>
          <w:rFonts w:asciiTheme="minorHAnsi" w:eastAsia="Times New Roman" w:hAnsiTheme="minorHAnsi" w:cstheme="minorHAnsi"/>
          <w:color w:val="000000" w:themeColor="text1"/>
          <w:sz w:val="22"/>
          <w:szCs w:val="22"/>
        </w:rPr>
        <w:br/>
        <w:t>a. OB duties shall be recognized as 0.2 FTE, inclusive of all obstetric inpatient duties and call</w:t>
      </w:r>
      <w:r w:rsidR="009102A1" w:rsidRPr="00F26CD0">
        <w:rPr>
          <w:rFonts w:asciiTheme="minorHAnsi" w:eastAsia="Times New Roman" w:hAnsiTheme="minorHAnsi" w:cstheme="minorHAnsi"/>
          <w:color w:val="000000" w:themeColor="text1"/>
          <w:sz w:val="22"/>
          <w:szCs w:val="22"/>
        </w:rPr>
        <w:t>.</w:t>
      </w:r>
    </w:p>
    <w:p w14:paraId="53C875CC" w14:textId="016AB4E8" w:rsidR="00535446" w:rsidRPr="00F26CD0" w:rsidRDefault="00535446" w:rsidP="00F26CD0">
      <w:pPr>
        <w:spacing w:line="276" w:lineRule="auto"/>
        <w:ind w:left="720"/>
        <w:rPr>
          <w:rFonts w:asciiTheme="minorHAnsi" w:eastAsia="Times New Roman" w:hAnsiTheme="minorHAnsi" w:cstheme="minorHAnsi"/>
          <w:color w:val="000000" w:themeColor="text1"/>
          <w:sz w:val="22"/>
          <w:szCs w:val="22"/>
        </w:rPr>
      </w:pPr>
      <w:r w:rsidRPr="00F26CD0">
        <w:rPr>
          <w:rFonts w:asciiTheme="minorHAnsi" w:eastAsia="Times New Roman" w:hAnsiTheme="minorHAnsi" w:cstheme="minorHAnsi"/>
          <w:color w:val="000000" w:themeColor="text1"/>
          <w:sz w:val="22"/>
          <w:szCs w:val="22"/>
        </w:rPr>
        <w:t>b.  The remaining FTE shall be applied toward outpatient primary care responsibilities, subject to the same expectations as other paneled physicians.</w:t>
      </w:r>
    </w:p>
    <w:p w14:paraId="4C5BFF4E" w14:textId="77777777" w:rsidR="00535446" w:rsidRPr="00F26CD0" w:rsidRDefault="00535446" w:rsidP="00F26CD0">
      <w:pPr>
        <w:spacing w:line="276" w:lineRule="auto"/>
        <w:ind w:left="720"/>
        <w:rPr>
          <w:rFonts w:asciiTheme="minorHAnsi" w:eastAsia="Times New Roman" w:hAnsiTheme="minorHAnsi" w:cstheme="minorHAnsi"/>
          <w:color w:val="000000" w:themeColor="text1"/>
          <w:sz w:val="22"/>
          <w:szCs w:val="22"/>
        </w:rPr>
      </w:pPr>
      <w:r w:rsidRPr="00F26CD0">
        <w:rPr>
          <w:rFonts w:asciiTheme="minorHAnsi" w:eastAsia="Times New Roman" w:hAnsiTheme="minorHAnsi" w:cstheme="minorHAnsi"/>
          <w:color w:val="000000" w:themeColor="text1"/>
          <w:sz w:val="22"/>
          <w:szCs w:val="22"/>
        </w:rPr>
        <w:t>C. Compensation</w:t>
      </w:r>
      <w:r w:rsidRPr="00F26CD0">
        <w:rPr>
          <w:rFonts w:asciiTheme="minorHAnsi" w:eastAsia="Times New Roman" w:hAnsiTheme="minorHAnsi" w:cstheme="minorHAnsi"/>
          <w:color w:val="000000" w:themeColor="text1"/>
          <w:sz w:val="22"/>
          <w:szCs w:val="22"/>
        </w:rPr>
        <w:br/>
        <w:t>a. Base compensation for  FP/OB Physicians shall be the same as paneled physicians within the bargaining unit.</w:t>
      </w:r>
      <w:r w:rsidRPr="00F26CD0">
        <w:rPr>
          <w:rFonts w:asciiTheme="minorHAnsi" w:eastAsia="Times New Roman" w:hAnsiTheme="minorHAnsi" w:cstheme="minorHAnsi"/>
          <w:color w:val="000000" w:themeColor="text1"/>
          <w:sz w:val="22"/>
          <w:szCs w:val="22"/>
        </w:rPr>
        <w:br/>
        <w:t>b. Compensation shall be calculated according to the established salary and incentive structures applicable to paneled physicians, inclusive of all merit or across-the-board increases.</w:t>
      </w:r>
    </w:p>
    <w:p w14:paraId="005E3845" w14:textId="77777777" w:rsidR="00E86E9D" w:rsidRPr="00F26CD0" w:rsidRDefault="00535446" w:rsidP="00F26CD0">
      <w:pPr>
        <w:spacing w:line="276" w:lineRule="auto"/>
        <w:ind w:left="720"/>
        <w:rPr>
          <w:rFonts w:asciiTheme="minorHAnsi" w:eastAsia="Times New Roman" w:hAnsiTheme="minorHAnsi" w:cstheme="minorHAnsi"/>
          <w:color w:val="000000" w:themeColor="text1"/>
          <w:sz w:val="22"/>
          <w:szCs w:val="22"/>
        </w:rPr>
      </w:pPr>
      <w:r w:rsidRPr="00F26CD0">
        <w:rPr>
          <w:rFonts w:asciiTheme="minorHAnsi" w:eastAsia="Times New Roman" w:hAnsiTheme="minorHAnsi" w:cstheme="minorHAnsi"/>
          <w:color w:val="000000" w:themeColor="text1"/>
          <w:sz w:val="22"/>
          <w:szCs w:val="22"/>
        </w:rPr>
        <w:t xml:space="preserve">c. Panel size expectations should reflect only the outpatient primary care portion of the physician’s FTE </w:t>
      </w:r>
    </w:p>
    <w:p w14:paraId="39A155E1" w14:textId="77777777" w:rsidR="00535446" w:rsidRPr="00F26CD0" w:rsidRDefault="00535446" w:rsidP="00F26CD0">
      <w:pPr>
        <w:spacing w:line="276" w:lineRule="auto"/>
        <w:ind w:left="720"/>
        <w:rPr>
          <w:rFonts w:asciiTheme="minorHAnsi" w:eastAsia="Times New Roman" w:hAnsiTheme="minorHAnsi" w:cstheme="minorHAnsi"/>
          <w:color w:val="000000" w:themeColor="text1"/>
          <w:sz w:val="22"/>
          <w:szCs w:val="22"/>
        </w:rPr>
      </w:pPr>
      <w:r w:rsidRPr="00F26CD0">
        <w:rPr>
          <w:rFonts w:asciiTheme="minorHAnsi" w:eastAsia="Times New Roman" w:hAnsiTheme="minorHAnsi" w:cstheme="minorHAnsi"/>
          <w:color w:val="000000" w:themeColor="text1"/>
          <w:sz w:val="22"/>
          <w:szCs w:val="22"/>
        </w:rPr>
        <w:t xml:space="preserve">d. </w:t>
      </w:r>
      <w:r w:rsidRPr="00F26CD0">
        <w:rPr>
          <w:rFonts w:asciiTheme="minorHAnsi" w:hAnsiTheme="minorHAnsi" w:cstheme="minorHAnsi"/>
          <w:color w:val="000000" w:themeColor="text1"/>
          <w:sz w:val="22"/>
          <w:szCs w:val="22"/>
          <w:shd w:val="clear" w:color="auto" w:fill="FFFFFF"/>
        </w:rPr>
        <w:t>Newborn/pediatric c</w:t>
      </w:r>
      <w:r w:rsidRPr="00F26CD0">
        <w:rPr>
          <w:rFonts w:asciiTheme="minorHAnsi" w:eastAsia="Times New Roman" w:hAnsiTheme="minorHAnsi" w:cstheme="minorHAnsi"/>
          <w:color w:val="000000" w:themeColor="text1"/>
          <w:sz w:val="22"/>
          <w:szCs w:val="22"/>
        </w:rPr>
        <w:t>all shifts as defined in x.4.c, shall be compensated at $</w:t>
      </w:r>
      <w:r w:rsidR="006E554A" w:rsidRPr="00F26CD0">
        <w:rPr>
          <w:rFonts w:asciiTheme="minorHAnsi" w:eastAsia="Times New Roman" w:hAnsiTheme="minorHAnsi" w:cstheme="minorHAnsi"/>
          <w:color w:val="000000" w:themeColor="text1"/>
          <w:sz w:val="22"/>
          <w:szCs w:val="22"/>
        </w:rPr>
        <w:t>415</w:t>
      </w:r>
      <w:r w:rsidRPr="00F26CD0">
        <w:rPr>
          <w:rFonts w:asciiTheme="minorHAnsi" w:eastAsia="Times New Roman" w:hAnsiTheme="minorHAnsi" w:cstheme="minorHAnsi"/>
          <w:color w:val="000000" w:themeColor="text1"/>
          <w:sz w:val="22"/>
          <w:szCs w:val="22"/>
        </w:rPr>
        <w:t xml:space="preserve"> per 24-hour call shift (7:00 a.m. – 7:00 a.m.) This is in addition to any </w:t>
      </w:r>
      <w:proofErr w:type="spellStart"/>
      <w:r w:rsidRPr="00F26CD0">
        <w:rPr>
          <w:rFonts w:asciiTheme="minorHAnsi" w:eastAsia="Times New Roman" w:hAnsiTheme="minorHAnsi" w:cstheme="minorHAnsi"/>
          <w:color w:val="000000" w:themeColor="text1"/>
          <w:sz w:val="22"/>
          <w:szCs w:val="22"/>
        </w:rPr>
        <w:t>wRVUs</w:t>
      </w:r>
      <w:proofErr w:type="spellEnd"/>
      <w:r w:rsidRPr="00F26CD0">
        <w:rPr>
          <w:rFonts w:asciiTheme="minorHAnsi" w:eastAsia="Times New Roman" w:hAnsiTheme="minorHAnsi" w:cstheme="minorHAnsi"/>
          <w:color w:val="000000" w:themeColor="text1"/>
          <w:sz w:val="22"/>
          <w:szCs w:val="22"/>
        </w:rPr>
        <w:t xml:space="preserve"> earned. </w:t>
      </w:r>
    </w:p>
    <w:p w14:paraId="7D687606" w14:textId="77777777" w:rsidR="00535446" w:rsidRPr="00F26CD0" w:rsidRDefault="00535446" w:rsidP="00F26CD0">
      <w:pPr>
        <w:spacing w:line="276" w:lineRule="auto"/>
        <w:rPr>
          <w:rFonts w:asciiTheme="minorHAnsi" w:eastAsia="Times New Roman" w:hAnsiTheme="minorHAnsi" w:cstheme="minorHAnsi"/>
          <w:color w:val="000000" w:themeColor="text1"/>
          <w:sz w:val="22"/>
          <w:szCs w:val="22"/>
        </w:rPr>
      </w:pPr>
    </w:p>
    <w:p w14:paraId="2B84B1E0" w14:textId="77777777" w:rsidR="00535446" w:rsidRPr="00F26CD0" w:rsidRDefault="00535446" w:rsidP="00F26CD0">
      <w:pPr>
        <w:spacing w:line="276" w:lineRule="auto"/>
        <w:ind w:left="720"/>
        <w:rPr>
          <w:rFonts w:asciiTheme="minorHAnsi" w:eastAsia="Times New Roman" w:hAnsiTheme="minorHAnsi" w:cstheme="minorHAnsi"/>
          <w:color w:val="000000" w:themeColor="text1"/>
          <w:sz w:val="22"/>
          <w:szCs w:val="22"/>
        </w:rPr>
      </w:pPr>
      <w:r w:rsidRPr="00F26CD0">
        <w:rPr>
          <w:rFonts w:asciiTheme="minorHAnsi" w:eastAsia="Times New Roman" w:hAnsiTheme="minorHAnsi" w:cstheme="minorHAnsi"/>
          <w:color w:val="000000" w:themeColor="text1"/>
          <w:sz w:val="22"/>
          <w:szCs w:val="22"/>
        </w:rPr>
        <w:t>D. Call and Scheduling</w:t>
      </w:r>
      <w:r w:rsidRPr="00F26CD0">
        <w:rPr>
          <w:rFonts w:asciiTheme="minorHAnsi" w:eastAsia="Times New Roman" w:hAnsiTheme="minorHAnsi" w:cstheme="minorHAnsi"/>
          <w:color w:val="000000" w:themeColor="text1"/>
          <w:sz w:val="22"/>
          <w:szCs w:val="22"/>
        </w:rPr>
        <w:br/>
        <w:t>a. FP/OB obstetrics call shall be scheduled on a rotating basis among qualified FP/OB Physicians.</w:t>
      </w:r>
    </w:p>
    <w:p w14:paraId="1CA8B538" w14:textId="77777777" w:rsidR="00535446" w:rsidRPr="00F26CD0" w:rsidRDefault="00535446" w:rsidP="00F26CD0">
      <w:pPr>
        <w:spacing w:line="276" w:lineRule="auto"/>
        <w:ind w:left="720"/>
        <w:rPr>
          <w:rFonts w:asciiTheme="minorHAnsi" w:hAnsiTheme="minorHAnsi" w:cstheme="minorHAnsi"/>
          <w:color w:val="000000" w:themeColor="text1"/>
          <w:sz w:val="22"/>
          <w:szCs w:val="22"/>
        </w:rPr>
      </w:pPr>
      <w:r w:rsidRPr="00F26CD0">
        <w:rPr>
          <w:rFonts w:asciiTheme="minorHAnsi" w:eastAsia="Times New Roman" w:hAnsiTheme="minorHAnsi" w:cstheme="minorHAnsi"/>
          <w:color w:val="000000" w:themeColor="text1"/>
          <w:sz w:val="22"/>
          <w:szCs w:val="22"/>
        </w:rPr>
        <w:t xml:space="preserve">As part of the obstetric inpatient duties, the FP/OB physicians will work three twenty-four (24) hour pediatric/newborn call shifts per calendar month. e. If a physician is called in to work a holiday, they will be compensated at their hourly rate, as well as receive all </w:t>
      </w:r>
      <w:proofErr w:type="spellStart"/>
      <w:r w:rsidRPr="00F26CD0">
        <w:rPr>
          <w:rFonts w:asciiTheme="minorHAnsi" w:eastAsia="Times New Roman" w:hAnsiTheme="minorHAnsi" w:cstheme="minorHAnsi"/>
          <w:color w:val="000000" w:themeColor="text1"/>
          <w:sz w:val="22"/>
          <w:szCs w:val="22"/>
        </w:rPr>
        <w:t>wRVUs</w:t>
      </w:r>
      <w:proofErr w:type="spellEnd"/>
      <w:r w:rsidRPr="00F26CD0">
        <w:rPr>
          <w:rFonts w:asciiTheme="minorHAnsi" w:eastAsia="Times New Roman" w:hAnsiTheme="minorHAnsi" w:cstheme="minorHAnsi"/>
          <w:color w:val="000000" w:themeColor="text1"/>
          <w:sz w:val="22"/>
          <w:szCs w:val="22"/>
        </w:rPr>
        <w:t xml:space="preserve"> earned. </w:t>
      </w:r>
      <w:r w:rsidR="00A43D9E" w:rsidRPr="00F26CD0">
        <w:rPr>
          <w:rFonts w:asciiTheme="minorHAnsi" w:eastAsia="Times New Roman" w:hAnsiTheme="minorHAnsi" w:cstheme="minorHAnsi"/>
          <w:color w:val="000000" w:themeColor="text1"/>
          <w:sz w:val="22"/>
          <w:szCs w:val="22"/>
        </w:rPr>
        <w:t>PTO will not be deducted.</w:t>
      </w:r>
      <w:r w:rsidRPr="00F26CD0">
        <w:rPr>
          <w:rFonts w:asciiTheme="minorHAnsi" w:eastAsia="Times New Roman" w:hAnsiTheme="minorHAnsi" w:cstheme="minorHAnsi"/>
          <w:color w:val="000000" w:themeColor="text1"/>
          <w:sz w:val="22"/>
          <w:szCs w:val="22"/>
        </w:rPr>
        <w:br/>
        <w:t xml:space="preserve">f. </w:t>
      </w:r>
      <w:r w:rsidRPr="00F26CD0">
        <w:rPr>
          <w:rStyle w:val="Strong"/>
          <w:rFonts w:asciiTheme="minorHAnsi" w:hAnsiTheme="minorHAnsi" w:cstheme="minorHAnsi"/>
          <w:b w:val="0"/>
          <w:bCs w:val="0"/>
          <w:color w:val="000000" w:themeColor="text1"/>
          <w:sz w:val="22"/>
          <w:szCs w:val="22"/>
        </w:rPr>
        <w:t>Rest and Recovery</w:t>
      </w:r>
      <w:r w:rsidRPr="00F26CD0">
        <w:rPr>
          <w:rStyle w:val="Strong"/>
          <w:rFonts w:asciiTheme="minorHAnsi" w:hAnsiTheme="minorHAnsi" w:cstheme="minorHAnsi"/>
          <w:color w:val="000000" w:themeColor="text1"/>
          <w:sz w:val="22"/>
          <w:szCs w:val="22"/>
        </w:rPr>
        <w:t>:</w:t>
      </w:r>
      <w:r w:rsidRPr="00F26CD0">
        <w:rPr>
          <w:rFonts w:asciiTheme="minorHAnsi" w:hAnsiTheme="minorHAnsi" w:cstheme="minorHAnsi"/>
          <w:color w:val="000000" w:themeColor="text1"/>
          <w:sz w:val="22"/>
          <w:szCs w:val="22"/>
        </w:rPr>
        <w:t xml:space="preserve"> Following overnight work in the hospital, physicians shall be permitted rest time the following morning. A physician may, at their discretion, elect to take</w:t>
      </w:r>
      <w:r w:rsidRPr="00F26CD0">
        <w:rPr>
          <w:rFonts w:asciiTheme="minorHAnsi" w:hAnsiTheme="minorHAnsi" w:cstheme="minorHAnsi"/>
          <w:b/>
          <w:bCs/>
          <w:color w:val="000000" w:themeColor="text1"/>
          <w:sz w:val="22"/>
          <w:szCs w:val="22"/>
        </w:rPr>
        <w:t xml:space="preserve"> </w:t>
      </w:r>
      <w:r w:rsidRPr="00F26CD0">
        <w:rPr>
          <w:rStyle w:val="Strong"/>
          <w:rFonts w:asciiTheme="minorHAnsi" w:hAnsiTheme="minorHAnsi" w:cstheme="minorHAnsi"/>
          <w:b w:val="0"/>
          <w:bCs w:val="0"/>
          <w:color w:val="000000" w:themeColor="text1"/>
          <w:sz w:val="22"/>
          <w:szCs w:val="22"/>
        </w:rPr>
        <w:t>0.5 of a day for rest and</w:t>
      </w:r>
      <w:r w:rsidRPr="00F26CD0">
        <w:rPr>
          <w:rStyle w:val="Strong"/>
          <w:rFonts w:asciiTheme="minorHAnsi" w:hAnsiTheme="minorHAnsi" w:cstheme="minorHAnsi"/>
          <w:color w:val="000000" w:themeColor="text1"/>
          <w:sz w:val="22"/>
          <w:szCs w:val="22"/>
        </w:rPr>
        <w:t xml:space="preserve"> </w:t>
      </w:r>
      <w:r w:rsidRPr="00F26CD0">
        <w:rPr>
          <w:rStyle w:val="Strong"/>
          <w:rFonts w:asciiTheme="minorHAnsi" w:hAnsiTheme="minorHAnsi" w:cstheme="minorHAnsi"/>
          <w:b w:val="0"/>
          <w:bCs w:val="0"/>
          <w:color w:val="000000" w:themeColor="text1"/>
          <w:sz w:val="22"/>
          <w:szCs w:val="22"/>
        </w:rPr>
        <w:t>recovery</w:t>
      </w:r>
      <w:r w:rsidRPr="00F26CD0">
        <w:rPr>
          <w:rFonts w:asciiTheme="minorHAnsi" w:hAnsiTheme="minorHAnsi" w:cstheme="minorHAnsi"/>
          <w:color w:val="000000" w:themeColor="text1"/>
          <w:sz w:val="22"/>
          <w:szCs w:val="22"/>
        </w:rPr>
        <w:t xml:space="preserve">, meaning that clinical work may begin at </w:t>
      </w:r>
      <w:r w:rsidRPr="00F26CD0">
        <w:rPr>
          <w:rStyle w:val="Strong"/>
          <w:rFonts w:asciiTheme="minorHAnsi" w:hAnsiTheme="minorHAnsi" w:cstheme="minorHAnsi"/>
          <w:b w:val="0"/>
          <w:bCs w:val="0"/>
          <w:color w:val="000000" w:themeColor="text1"/>
          <w:sz w:val="22"/>
          <w:szCs w:val="22"/>
        </w:rPr>
        <w:t>1:00 p.m</w:t>
      </w:r>
      <w:r w:rsidRPr="00F26CD0">
        <w:rPr>
          <w:rStyle w:val="Strong"/>
          <w:rFonts w:asciiTheme="minorHAnsi" w:hAnsiTheme="minorHAnsi" w:cstheme="minorHAnsi"/>
          <w:color w:val="000000" w:themeColor="text1"/>
          <w:sz w:val="22"/>
          <w:szCs w:val="22"/>
        </w:rPr>
        <w:t>.</w:t>
      </w:r>
      <w:r w:rsidRPr="00F26CD0">
        <w:rPr>
          <w:rFonts w:asciiTheme="minorHAnsi" w:hAnsiTheme="minorHAnsi" w:cstheme="minorHAnsi"/>
          <w:color w:val="000000" w:themeColor="text1"/>
          <w:sz w:val="22"/>
          <w:szCs w:val="22"/>
        </w:rPr>
        <w:t xml:space="preserve"> on the day following overnight work in the hospital. This time will not be taken from their PTO allocation.</w:t>
      </w:r>
    </w:p>
    <w:p w14:paraId="2F563F6F" w14:textId="4D1CB8D3" w:rsidR="00402201" w:rsidRPr="00F26CD0" w:rsidRDefault="00535446" w:rsidP="00F26CD0">
      <w:pPr>
        <w:spacing w:line="276" w:lineRule="auto"/>
        <w:ind w:left="720"/>
        <w:rPr>
          <w:rFonts w:asciiTheme="minorHAnsi" w:eastAsia="Times New Roman" w:hAnsiTheme="minorHAnsi" w:cstheme="minorHAnsi"/>
          <w:color w:val="000000" w:themeColor="text1"/>
          <w:sz w:val="22"/>
          <w:szCs w:val="22"/>
        </w:rPr>
      </w:pPr>
      <w:r w:rsidRPr="00F26CD0">
        <w:rPr>
          <w:rFonts w:asciiTheme="minorHAnsi" w:eastAsia="Times New Roman" w:hAnsiTheme="minorHAnsi" w:cstheme="minorHAnsi"/>
          <w:color w:val="000000" w:themeColor="text1"/>
          <w:sz w:val="22"/>
          <w:szCs w:val="22"/>
        </w:rPr>
        <w:t>E. Integration with Other Provisions</w:t>
      </w:r>
      <w:r w:rsidRPr="00F26CD0">
        <w:rPr>
          <w:rFonts w:asciiTheme="minorHAnsi" w:eastAsia="Times New Roman" w:hAnsiTheme="minorHAnsi" w:cstheme="minorHAnsi"/>
          <w:color w:val="000000" w:themeColor="text1"/>
          <w:sz w:val="22"/>
          <w:szCs w:val="22"/>
        </w:rPr>
        <w:br/>
        <w:t xml:space="preserve">All other provisions of this Agreement, including those governing hours of work, professional judgment, paid time off, and leave, shall apply equally to Primary Care OB Physicians, except </w:t>
      </w:r>
      <w:proofErr w:type="gramStart"/>
      <w:r w:rsidRPr="00F26CD0">
        <w:rPr>
          <w:rFonts w:asciiTheme="minorHAnsi" w:eastAsia="Times New Roman" w:hAnsiTheme="minorHAnsi" w:cstheme="minorHAnsi"/>
          <w:color w:val="000000" w:themeColor="text1"/>
          <w:sz w:val="22"/>
          <w:szCs w:val="22"/>
        </w:rPr>
        <w:t>where</w:t>
      </w:r>
      <w:proofErr w:type="gramEnd"/>
      <w:r w:rsidRPr="00F26CD0">
        <w:rPr>
          <w:rFonts w:asciiTheme="minorHAnsi" w:eastAsia="Times New Roman" w:hAnsiTheme="minorHAnsi" w:cstheme="minorHAnsi"/>
          <w:color w:val="000000" w:themeColor="text1"/>
          <w:sz w:val="22"/>
          <w:szCs w:val="22"/>
        </w:rPr>
        <w:t xml:space="preserve"> modified by this Article.</w:t>
      </w:r>
    </w:p>
    <w:p w14:paraId="1ACC4491" w14:textId="77777777" w:rsidR="008175B2" w:rsidRPr="00F26CD0" w:rsidRDefault="008175B2" w:rsidP="00F26CD0">
      <w:pPr>
        <w:widowControl/>
        <w:numPr>
          <w:ilvl w:val="0"/>
          <w:numId w:val="19"/>
        </w:numP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Panel terms (PMPY)</w:t>
      </w:r>
    </w:p>
    <w:p w14:paraId="296F2DD8" w14:textId="77777777" w:rsidR="008175B2" w:rsidRPr="00F26CD0" w:rsidRDefault="008175B2" w:rsidP="00F26CD0">
      <w:pPr>
        <w:spacing w:line="276" w:lineRule="auto"/>
        <w:ind w:left="76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lastRenderedPageBreak/>
        <w:t>Panel size shall be de</w:t>
      </w:r>
      <w:r w:rsidR="00543DAF" w:rsidRPr="00F26CD0">
        <w:rPr>
          <w:rFonts w:asciiTheme="minorHAnsi" w:eastAsia="Arial" w:hAnsiTheme="minorHAnsi" w:cstheme="minorHAnsi"/>
          <w:color w:val="000000" w:themeColor="text1"/>
          <w:sz w:val="22"/>
          <w:szCs w:val="22"/>
        </w:rPr>
        <w:t>fined</w:t>
      </w:r>
      <w:r w:rsidR="00A43D9E" w:rsidRPr="00F26CD0">
        <w:rPr>
          <w:rFonts w:asciiTheme="minorHAnsi" w:eastAsia="Arial" w:hAnsiTheme="minorHAnsi" w:cstheme="minorHAnsi"/>
          <w:color w:val="000000" w:themeColor="text1"/>
          <w:sz w:val="22"/>
          <w:szCs w:val="22"/>
        </w:rPr>
        <w:t xml:space="preserve"> </w:t>
      </w:r>
      <w:r w:rsidR="00620FDD" w:rsidRPr="00F26CD0">
        <w:rPr>
          <w:rFonts w:asciiTheme="minorHAnsi" w:eastAsia="Arial" w:hAnsiTheme="minorHAnsi" w:cstheme="minorHAnsi"/>
          <w:color w:val="000000" w:themeColor="text1"/>
          <w:sz w:val="22"/>
          <w:szCs w:val="22"/>
        </w:rPr>
        <w:t>in accordance with th</w:t>
      </w:r>
      <w:r w:rsidR="00A43D9E" w:rsidRPr="00F26CD0">
        <w:rPr>
          <w:rFonts w:asciiTheme="minorHAnsi" w:eastAsia="Arial" w:hAnsiTheme="minorHAnsi" w:cstheme="minorHAnsi"/>
          <w:color w:val="000000" w:themeColor="text1"/>
          <w:sz w:val="22"/>
          <w:szCs w:val="22"/>
        </w:rPr>
        <w:t>is Agreement</w:t>
      </w:r>
      <w:r w:rsidR="009A6275" w:rsidRPr="00F26CD0">
        <w:rPr>
          <w:rFonts w:asciiTheme="minorHAnsi" w:eastAsia="Arial" w:hAnsiTheme="minorHAnsi" w:cstheme="minorHAnsi"/>
          <w:color w:val="000000" w:themeColor="text1"/>
          <w:sz w:val="22"/>
          <w:szCs w:val="22"/>
        </w:rPr>
        <w:t xml:space="preserve"> and shall not be changed during the term of this Agreement</w:t>
      </w:r>
      <w:r w:rsidR="00A43D9E" w:rsidRPr="00F26CD0">
        <w:rPr>
          <w:rFonts w:asciiTheme="minorHAnsi" w:eastAsia="Arial" w:hAnsiTheme="minorHAnsi" w:cstheme="minorHAnsi"/>
          <w:color w:val="000000" w:themeColor="text1"/>
          <w:sz w:val="22"/>
          <w:szCs w:val="22"/>
        </w:rPr>
        <w:t xml:space="preserve">.  </w:t>
      </w:r>
      <w:r w:rsidR="00F06140" w:rsidRPr="00F26CD0">
        <w:rPr>
          <w:rFonts w:asciiTheme="minorHAnsi" w:eastAsia="Arial" w:hAnsiTheme="minorHAnsi" w:cstheme="minorHAnsi"/>
          <w:color w:val="000000" w:themeColor="text1"/>
          <w:sz w:val="22"/>
          <w:szCs w:val="22"/>
        </w:rPr>
        <w:t xml:space="preserve">In the event of resignation or termination, panel size for the final paycheck will be based on </w:t>
      </w:r>
      <w:r w:rsidR="009A6275" w:rsidRPr="00F26CD0">
        <w:rPr>
          <w:rFonts w:asciiTheme="minorHAnsi" w:eastAsia="Arial" w:hAnsiTheme="minorHAnsi" w:cstheme="minorHAnsi"/>
          <w:color w:val="000000" w:themeColor="text1"/>
          <w:sz w:val="22"/>
          <w:szCs w:val="22"/>
        </w:rPr>
        <w:t xml:space="preserve">adjusted </w:t>
      </w:r>
      <w:r w:rsidR="00F06140" w:rsidRPr="00F26CD0">
        <w:rPr>
          <w:rFonts w:asciiTheme="minorHAnsi" w:eastAsia="Arial" w:hAnsiTheme="minorHAnsi" w:cstheme="minorHAnsi"/>
          <w:color w:val="000000" w:themeColor="text1"/>
          <w:sz w:val="22"/>
          <w:szCs w:val="22"/>
        </w:rPr>
        <w:t>panel size 120 days prior to separation or the date of the</w:t>
      </w:r>
      <w:r w:rsidR="00A5777E" w:rsidRPr="00F26CD0">
        <w:rPr>
          <w:rFonts w:asciiTheme="minorHAnsi" w:eastAsia="Arial" w:hAnsiTheme="minorHAnsi" w:cstheme="minorHAnsi"/>
          <w:color w:val="000000" w:themeColor="text1"/>
          <w:sz w:val="22"/>
          <w:szCs w:val="22"/>
        </w:rPr>
        <w:t xml:space="preserve"> </w:t>
      </w:r>
      <w:r w:rsidR="00F06140" w:rsidRPr="00F26CD0">
        <w:rPr>
          <w:rFonts w:asciiTheme="minorHAnsi" w:eastAsia="Arial" w:hAnsiTheme="minorHAnsi" w:cstheme="minorHAnsi"/>
          <w:color w:val="000000" w:themeColor="text1"/>
          <w:sz w:val="22"/>
          <w:szCs w:val="22"/>
        </w:rPr>
        <w:t xml:space="preserve">Physician’s’ notice, whichever is greater. </w:t>
      </w:r>
      <w:r w:rsidR="009A6275" w:rsidRPr="00F26CD0">
        <w:rPr>
          <w:rFonts w:asciiTheme="minorHAnsi" w:eastAsia="Arial" w:hAnsiTheme="minorHAnsi" w:cstheme="minorHAnsi"/>
          <w:color w:val="000000" w:themeColor="text1"/>
          <w:sz w:val="22"/>
          <w:szCs w:val="22"/>
        </w:rPr>
        <w:t xml:space="preserve"> </w:t>
      </w:r>
      <w:r w:rsidR="00620FDD" w:rsidRPr="00F26CD0">
        <w:rPr>
          <w:rFonts w:asciiTheme="minorHAnsi" w:eastAsia="Arial" w:hAnsiTheme="minorHAnsi" w:cstheme="minorHAnsi"/>
          <w:strike/>
          <w:color w:val="000000" w:themeColor="text1"/>
          <w:sz w:val="22"/>
          <w:szCs w:val="22"/>
        </w:rPr>
        <w:t xml:space="preserve"> </w:t>
      </w:r>
    </w:p>
    <w:p w14:paraId="293E6FAB" w14:textId="77777777" w:rsidR="008175B2" w:rsidRPr="00F26CD0" w:rsidRDefault="008175B2" w:rsidP="00F26CD0">
      <w:pPr>
        <w:spacing w:line="276" w:lineRule="auto"/>
        <w:ind w:left="1080"/>
        <w:rPr>
          <w:rFonts w:asciiTheme="minorHAnsi" w:eastAsia="Arial" w:hAnsiTheme="minorHAnsi" w:cstheme="minorHAnsi"/>
          <w:color w:val="000000" w:themeColor="text1"/>
          <w:sz w:val="22"/>
          <w:szCs w:val="22"/>
        </w:rPr>
      </w:pPr>
    </w:p>
    <w:p w14:paraId="5B4EAF70" w14:textId="77777777" w:rsidR="008175B2" w:rsidRPr="00F26CD0" w:rsidRDefault="008175B2" w:rsidP="00F26CD0">
      <w:pPr>
        <w:widowControl/>
        <w:numPr>
          <w:ilvl w:val="0"/>
          <w:numId w:val="19"/>
        </w:numP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 xml:space="preserve">Draw </w:t>
      </w:r>
    </w:p>
    <w:p w14:paraId="74AD3DFE" w14:textId="77777777" w:rsidR="003C547B" w:rsidRPr="00F26CD0" w:rsidRDefault="003C547B" w:rsidP="00F26CD0">
      <w:pPr>
        <w:pStyle w:val="ListParagraph"/>
        <w:numPr>
          <w:ilvl w:val="0"/>
          <w:numId w:val="19"/>
        </w:numP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 xml:space="preserve">The compensation draw is not fully earned until the year-end true up process described in the LMG compensation policy  is complete.  In some cases, the year-end true-up process may show that </w:t>
      </w:r>
      <w:r w:rsidR="004D19D1" w:rsidRPr="00F26CD0">
        <w:rPr>
          <w:rFonts w:asciiTheme="minorHAnsi" w:eastAsia="Arial" w:hAnsiTheme="minorHAnsi" w:cstheme="minorHAnsi"/>
          <w:color w:val="000000" w:themeColor="text1"/>
          <w:sz w:val="22"/>
          <w:szCs w:val="22"/>
        </w:rPr>
        <w:t xml:space="preserve"> physician</w:t>
      </w:r>
      <w:r w:rsidRPr="00F26CD0">
        <w:rPr>
          <w:rFonts w:asciiTheme="minorHAnsi" w:eastAsia="Arial" w:hAnsiTheme="minorHAnsi" w:cstheme="minorHAnsi"/>
          <w:color w:val="000000" w:themeColor="text1"/>
          <w:sz w:val="22"/>
          <w:szCs w:val="22"/>
        </w:rPr>
        <w:t xml:space="preserve"> was advanced funds that were not ultimately earned, resulting in an overpayment.  </w:t>
      </w:r>
      <w:r w:rsidR="004D19D1" w:rsidRPr="00F26CD0">
        <w:rPr>
          <w:rFonts w:asciiTheme="minorHAnsi" w:eastAsia="Arial" w:hAnsiTheme="minorHAnsi" w:cstheme="minorHAnsi"/>
          <w:color w:val="000000" w:themeColor="text1"/>
          <w:sz w:val="22"/>
          <w:szCs w:val="22"/>
        </w:rPr>
        <w:t>Physicians</w:t>
      </w:r>
      <w:r w:rsidRPr="00F26CD0">
        <w:rPr>
          <w:rFonts w:asciiTheme="minorHAnsi" w:eastAsia="Arial" w:hAnsiTheme="minorHAnsi" w:cstheme="minorHAnsi"/>
          <w:color w:val="000000" w:themeColor="text1"/>
          <w:sz w:val="22"/>
          <w:szCs w:val="22"/>
        </w:rPr>
        <w:t xml:space="preserve"> will be responsible for repayment of any overpayment.  </w:t>
      </w:r>
    </w:p>
    <w:p w14:paraId="35301F1A" w14:textId="77777777" w:rsidR="003C547B" w:rsidRPr="00F26CD0" w:rsidRDefault="003C547B" w:rsidP="00F26CD0">
      <w:pPr>
        <w:pStyle w:val="ListParagraph"/>
        <w:numPr>
          <w:ilvl w:val="0"/>
          <w:numId w:val="19"/>
        </w:numP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 xml:space="preserve">Employees will be paid every two weeks in an amount equal to 1/26 of  80% of their annual compensation. Draw is determined annually in March based on actual base compensation from the prior calendar year including production and panel payout (but excluding quality or citizenship bonuses) and will change annually beginning the first pay period of April. Employees may reduce their draw by notifying the employer; reductions will be made as quickly as reasonably practicable..  .  </w:t>
      </w:r>
    </w:p>
    <w:p w14:paraId="1225FC98" w14:textId="77777777" w:rsidR="003C547B" w:rsidRPr="00F26CD0" w:rsidRDefault="003C547B" w:rsidP="00F26CD0">
      <w:pPr>
        <w:pStyle w:val="ListParagraph"/>
        <w:numPr>
          <w:ilvl w:val="0"/>
          <w:numId w:val="19"/>
        </w:numP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 xml:space="preserve">If an employee is coming out of their salary guarantee, then there will be a meeting scheduled at least </w:t>
      </w:r>
      <w:r w:rsidR="00A90350" w:rsidRPr="00F26CD0">
        <w:rPr>
          <w:rFonts w:asciiTheme="minorHAnsi" w:eastAsia="Arial" w:hAnsiTheme="minorHAnsi" w:cstheme="minorHAnsi"/>
          <w:color w:val="000000" w:themeColor="text1"/>
          <w:sz w:val="22"/>
          <w:szCs w:val="22"/>
        </w:rPr>
        <w:t>twelve</w:t>
      </w:r>
      <w:r w:rsidRPr="00F26CD0">
        <w:rPr>
          <w:rFonts w:asciiTheme="minorHAnsi" w:eastAsia="Arial" w:hAnsiTheme="minorHAnsi" w:cstheme="minorHAnsi"/>
          <w:color w:val="000000" w:themeColor="text1"/>
          <w:sz w:val="22"/>
          <w:szCs w:val="22"/>
        </w:rPr>
        <w:t xml:space="preserve"> weeks  prior to exiting guarantee to discuss their draw.. Both that meeting and the agreed upon draw will happen and be put in place the employee’s first quarter out of guarantee.  </w:t>
      </w:r>
    </w:p>
    <w:p w14:paraId="56580605" w14:textId="77777777" w:rsidR="008175B2" w:rsidRPr="00F26CD0" w:rsidRDefault="008175B2" w:rsidP="00F26CD0">
      <w:pPr>
        <w:spacing w:line="276" w:lineRule="auto"/>
        <w:ind w:left="1080"/>
        <w:rPr>
          <w:rFonts w:asciiTheme="minorHAnsi" w:eastAsia="Arial" w:hAnsiTheme="minorHAnsi" w:cstheme="minorHAnsi"/>
          <w:color w:val="000000" w:themeColor="text1"/>
          <w:sz w:val="22"/>
          <w:szCs w:val="22"/>
        </w:rPr>
      </w:pPr>
    </w:p>
    <w:p w14:paraId="09EBCD81" w14:textId="77777777" w:rsidR="008175B2" w:rsidRPr="00F26CD0" w:rsidRDefault="008175B2" w:rsidP="00F26CD0">
      <w:pPr>
        <w:widowControl/>
        <w:numPr>
          <w:ilvl w:val="0"/>
          <w:numId w:val="19"/>
        </w:numP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Reconciliation</w:t>
      </w:r>
    </w:p>
    <w:p w14:paraId="36377F9E" w14:textId="0BEC04AE" w:rsidR="008175B2" w:rsidRPr="00F26CD0" w:rsidRDefault="008175B2" w:rsidP="00F26CD0">
      <w:pPr>
        <w:spacing w:line="276" w:lineRule="auto"/>
        <w:ind w:left="760"/>
        <w:rPr>
          <w:rFonts w:asciiTheme="minorHAnsi" w:eastAsia="Arial" w:hAnsiTheme="minorHAnsi" w:cstheme="minorHAnsi"/>
          <w:color w:val="000000" w:themeColor="text1"/>
          <w:sz w:val="22"/>
          <w:szCs w:val="22"/>
        </w:rPr>
      </w:pPr>
      <w:r w:rsidRPr="00F26CD0">
        <w:rPr>
          <w:rFonts w:asciiTheme="minorHAnsi" w:eastAsia="Arial" w:hAnsiTheme="minorHAnsi" w:cstheme="minorHAnsi"/>
          <w:b/>
          <w:color w:val="000000" w:themeColor="text1"/>
          <w:sz w:val="22"/>
          <w:szCs w:val="22"/>
        </w:rPr>
        <w:t>Quarterly</w:t>
      </w:r>
      <w:r w:rsidRPr="00F26CD0">
        <w:rPr>
          <w:rFonts w:asciiTheme="minorHAnsi" w:eastAsia="Arial" w:hAnsiTheme="minorHAnsi" w:cstheme="minorHAnsi"/>
          <w:color w:val="000000" w:themeColor="text1"/>
          <w:sz w:val="22"/>
          <w:szCs w:val="22"/>
        </w:rPr>
        <w:t xml:space="preserve">:  At the end of each quarter, the employer will conduct a preliminary reconciliation covering </w:t>
      </w:r>
      <w:r w:rsidR="008F7C58" w:rsidRPr="00F26CD0">
        <w:rPr>
          <w:rFonts w:asciiTheme="minorHAnsi" w:eastAsia="Arial" w:hAnsiTheme="minorHAnsi" w:cstheme="minorHAnsi"/>
          <w:color w:val="000000" w:themeColor="text1"/>
          <w:sz w:val="22"/>
          <w:szCs w:val="22"/>
        </w:rPr>
        <w:t>the preceding</w:t>
      </w:r>
      <w:r w:rsidRPr="00F26CD0">
        <w:rPr>
          <w:rFonts w:asciiTheme="minorHAnsi" w:eastAsia="Arial" w:hAnsiTheme="minorHAnsi" w:cstheme="minorHAnsi"/>
          <w:color w:val="000000" w:themeColor="text1"/>
          <w:sz w:val="22"/>
          <w:szCs w:val="22"/>
        </w:rPr>
        <w:t xml:space="preserve"> </w:t>
      </w:r>
      <w:r w:rsidR="008F7C58" w:rsidRPr="00F26CD0">
        <w:rPr>
          <w:rFonts w:asciiTheme="minorHAnsi" w:eastAsia="Arial" w:hAnsiTheme="minorHAnsi" w:cstheme="minorHAnsi"/>
          <w:color w:val="000000" w:themeColor="text1"/>
          <w:sz w:val="22"/>
          <w:szCs w:val="22"/>
        </w:rPr>
        <w:t xml:space="preserve">quarter(s) of that fiscal year </w:t>
      </w:r>
      <w:r w:rsidRPr="00F26CD0">
        <w:rPr>
          <w:rFonts w:asciiTheme="minorHAnsi" w:eastAsia="Arial" w:hAnsiTheme="minorHAnsi" w:cstheme="minorHAnsi"/>
          <w:color w:val="000000" w:themeColor="text1"/>
          <w:sz w:val="22"/>
          <w:szCs w:val="22"/>
        </w:rPr>
        <w:t xml:space="preserve">and will issue an additional payment to the employee as follows:  </w:t>
      </w:r>
      <w:r w:rsidR="00363F97" w:rsidRPr="00F26CD0">
        <w:rPr>
          <w:rFonts w:asciiTheme="minorHAnsi" w:eastAsia="Arial" w:hAnsiTheme="minorHAnsi" w:cstheme="minorHAnsi"/>
          <w:color w:val="000000" w:themeColor="text1"/>
          <w:sz w:val="22"/>
          <w:szCs w:val="22"/>
        </w:rPr>
        <w:t>90</w:t>
      </w:r>
      <w:r w:rsidRPr="00F26CD0">
        <w:rPr>
          <w:rFonts w:asciiTheme="minorHAnsi" w:eastAsia="Arial" w:hAnsiTheme="minorHAnsi" w:cstheme="minorHAnsi"/>
          <w:color w:val="000000" w:themeColor="text1"/>
          <w:sz w:val="22"/>
          <w:szCs w:val="22"/>
        </w:rPr>
        <w:t xml:space="preserve">% of </w:t>
      </w:r>
      <w:r w:rsidR="00D20237" w:rsidRPr="00F26CD0">
        <w:rPr>
          <w:rFonts w:asciiTheme="minorHAnsi" w:eastAsia="Arial" w:hAnsiTheme="minorHAnsi" w:cstheme="minorHAnsi"/>
          <w:color w:val="000000" w:themeColor="text1"/>
          <w:sz w:val="22"/>
          <w:szCs w:val="22"/>
        </w:rPr>
        <w:t>all money earned abo</w:t>
      </w:r>
      <w:r w:rsidR="006A02E0" w:rsidRPr="00F26CD0">
        <w:rPr>
          <w:rFonts w:asciiTheme="minorHAnsi" w:eastAsia="Arial" w:hAnsiTheme="minorHAnsi" w:cstheme="minorHAnsi"/>
          <w:color w:val="000000" w:themeColor="text1"/>
          <w:sz w:val="22"/>
          <w:szCs w:val="22"/>
        </w:rPr>
        <w:t>ve</w:t>
      </w:r>
      <w:r w:rsidR="00D20237" w:rsidRPr="00F26CD0">
        <w:rPr>
          <w:rFonts w:asciiTheme="minorHAnsi" w:eastAsia="Arial" w:hAnsiTheme="minorHAnsi" w:cstheme="minorHAnsi"/>
          <w:color w:val="000000" w:themeColor="text1"/>
          <w:sz w:val="22"/>
          <w:szCs w:val="22"/>
        </w:rPr>
        <w:t xml:space="preserve"> </w:t>
      </w:r>
      <w:r w:rsidRPr="00F26CD0">
        <w:rPr>
          <w:rFonts w:asciiTheme="minorHAnsi" w:eastAsia="Arial" w:hAnsiTheme="minorHAnsi" w:cstheme="minorHAnsi"/>
          <w:color w:val="000000" w:themeColor="text1"/>
          <w:sz w:val="22"/>
          <w:szCs w:val="22"/>
        </w:rPr>
        <w:t xml:space="preserve">an employee’s  draw </w:t>
      </w:r>
      <w:r w:rsidR="002D5BEC">
        <w:rPr>
          <w:rFonts w:asciiTheme="minorHAnsi" w:eastAsia="Arial" w:hAnsiTheme="minorHAnsi" w:cstheme="minorHAnsi"/>
          <w:color w:val="000000" w:themeColor="text1"/>
          <w:sz w:val="22"/>
          <w:szCs w:val="22"/>
        </w:rPr>
        <w:t>within t</w:t>
      </w:r>
      <w:r w:rsidR="008B46EF" w:rsidRPr="00F26CD0">
        <w:rPr>
          <w:rFonts w:asciiTheme="minorHAnsi" w:eastAsia="Arial" w:hAnsiTheme="minorHAnsi" w:cstheme="minorHAnsi"/>
          <w:color w:val="000000" w:themeColor="text1"/>
          <w:sz w:val="22"/>
          <w:szCs w:val="22"/>
        </w:rPr>
        <w:t xml:space="preserve">hirty-five days </w:t>
      </w:r>
      <w:r w:rsidR="002D5BEC">
        <w:rPr>
          <w:rFonts w:asciiTheme="minorHAnsi" w:eastAsia="Arial" w:hAnsiTheme="minorHAnsi" w:cstheme="minorHAnsi"/>
          <w:color w:val="000000" w:themeColor="text1"/>
          <w:sz w:val="22"/>
          <w:szCs w:val="22"/>
        </w:rPr>
        <w:t>of submission</w:t>
      </w:r>
      <w:r w:rsidR="003A07F7">
        <w:rPr>
          <w:rFonts w:asciiTheme="minorHAnsi" w:eastAsia="Arial" w:hAnsiTheme="minorHAnsi" w:cstheme="minorHAnsi"/>
          <w:color w:val="000000" w:themeColor="text1"/>
          <w:sz w:val="22"/>
          <w:szCs w:val="22"/>
        </w:rPr>
        <w:t>.  With</w:t>
      </w:r>
      <w:r w:rsidR="002D5BEC">
        <w:rPr>
          <w:rFonts w:asciiTheme="minorHAnsi" w:eastAsia="Arial" w:hAnsiTheme="minorHAnsi" w:cstheme="minorHAnsi"/>
          <w:color w:val="000000" w:themeColor="text1"/>
          <w:sz w:val="22"/>
          <w:szCs w:val="22"/>
        </w:rPr>
        <w:t xml:space="preserve"> </w:t>
      </w:r>
      <w:r w:rsidR="00D36755" w:rsidRPr="00F26CD0">
        <w:rPr>
          <w:rFonts w:asciiTheme="minorHAnsi" w:eastAsia="Times New Roman" w:hAnsiTheme="minorHAnsi" w:cstheme="minorHAnsi"/>
          <w:color w:val="000000" w:themeColor="text1"/>
          <w:sz w:val="22"/>
          <w:szCs w:val="22"/>
          <w:shd w:val="clear" w:color="auto" w:fill="FFFFFF"/>
          <w:lang w:val="en-US"/>
        </w:rPr>
        <w:t>written notice, the employer shall be granted an additional 30 days.</w:t>
      </w:r>
    </w:p>
    <w:p w14:paraId="0A279B41" w14:textId="77777777" w:rsidR="00B22B5A" w:rsidRPr="00F26CD0" w:rsidRDefault="00B22B5A" w:rsidP="00F26CD0">
      <w:pPr>
        <w:spacing w:line="276" w:lineRule="auto"/>
        <w:ind w:left="760"/>
        <w:rPr>
          <w:rFonts w:asciiTheme="minorHAnsi" w:eastAsia="Arial" w:hAnsiTheme="minorHAnsi" w:cstheme="minorHAnsi"/>
          <w:color w:val="000000" w:themeColor="text1"/>
          <w:sz w:val="22"/>
          <w:szCs w:val="22"/>
        </w:rPr>
      </w:pPr>
    </w:p>
    <w:p w14:paraId="2C7BD1B3" w14:textId="659074C6" w:rsidR="00B22B5A" w:rsidRPr="00F26CD0" w:rsidRDefault="00B22B5A" w:rsidP="00F26CD0">
      <w:pPr>
        <w:spacing w:line="276" w:lineRule="auto"/>
        <w:ind w:left="76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 xml:space="preserve"> </w:t>
      </w:r>
      <w:sdt>
        <w:sdtPr>
          <w:rPr>
            <w:rFonts w:asciiTheme="minorHAnsi" w:hAnsiTheme="minorHAnsi" w:cstheme="minorHAnsi"/>
            <w:color w:val="000000" w:themeColor="text1"/>
            <w:sz w:val="22"/>
            <w:szCs w:val="22"/>
          </w:rPr>
          <w:tag w:val="goog_rdk_29"/>
          <w:id w:val="-1450161287"/>
        </w:sdtPr>
        <w:sdtContent>
          <w:sdt>
            <w:sdtPr>
              <w:rPr>
                <w:rFonts w:asciiTheme="minorHAnsi" w:hAnsiTheme="minorHAnsi" w:cstheme="minorHAnsi"/>
                <w:color w:val="000000" w:themeColor="text1"/>
                <w:sz w:val="22"/>
                <w:szCs w:val="22"/>
              </w:rPr>
              <w:tag w:val="goog_rdk_21"/>
              <w:id w:val="-1098166547"/>
            </w:sdtPr>
            <w:sdtContent>
              <w:r w:rsidRPr="00F26CD0">
                <w:rPr>
                  <w:rFonts w:asciiTheme="minorHAnsi" w:eastAsia="Arial" w:hAnsiTheme="minorHAnsi" w:cstheme="minorHAnsi"/>
                  <w:b/>
                  <w:color w:val="000000" w:themeColor="text1"/>
                  <w:sz w:val="22"/>
                  <w:szCs w:val="22"/>
                </w:rPr>
                <w:t>Annual</w:t>
              </w:r>
            </w:sdtContent>
          </w:sdt>
          <w:sdt>
            <w:sdtPr>
              <w:rPr>
                <w:rFonts w:asciiTheme="minorHAnsi" w:hAnsiTheme="minorHAnsi" w:cstheme="minorHAnsi"/>
                <w:color w:val="000000" w:themeColor="text1"/>
                <w:sz w:val="22"/>
                <w:szCs w:val="22"/>
              </w:rPr>
              <w:tag w:val="goog_rdk_22"/>
              <w:id w:val="471872947"/>
            </w:sdtPr>
            <w:sdtContent>
              <w:r w:rsidRPr="00F26CD0">
                <w:rPr>
                  <w:rFonts w:asciiTheme="minorHAnsi" w:eastAsia="Arial" w:hAnsiTheme="minorHAnsi" w:cstheme="minorHAnsi"/>
                  <w:color w:val="000000" w:themeColor="text1"/>
                  <w:sz w:val="22"/>
                  <w:szCs w:val="22"/>
                </w:rPr>
                <w:t xml:space="preserve">:  The employer will calculate total compensation earned:(1) an additional payment will be issued to those employees whose earnings have exceeded their draw; (2) </w:t>
              </w:r>
            </w:sdtContent>
          </w:sdt>
          <w:sdt>
            <w:sdtPr>
              <w:rPr>
                <w:rFonts w:asciiTheme="minorHAnsi" w:hAnsiTheme="minorHAnsi" w:cstheme="minorHAnsi"/>
                <w:color w:val="000000" w:themeColor="text1"/>
                <w:sz w:val="22"/>
                <w:szCs w:val="22"/>
              </w:rPr>
              <w:tag w:val="goog_rdk_23"/>
              <w:id w:val="1985887391"/>
            </w:sdtPr>
            <w:sdtContent>
              <w:sdt>
                <w:sdtPr>
                  <w:rPr>
                    <w:rFonts w:asciiTheme="minorHAnsi" w:hAnsiTheme="minorHAnsi" w:cstheme="minorHAnsi"/>
                    <w:color w:val="000000" w:themeColor="text1"/>
                    <w:sz w:val="22"/>
                    <w:szCs w:val="22"/>
                  </w:rPr>
                  <w:tag w:val="goog_rdk_24"/>
                  <w:id w:val="-222841424"/>
                </w:sdtPr>
                <w:sdtContent/>
              </w:sdt>
            </w:sdtContent>
          </w:sdt>
          <w:sdt>
            <w:sdtPr>
              <w:rPr>
                <w:rFonts w:asciiTheme="minorHAnsi" w:hAnsiTheme="minorHAnsi" w:cstheme="minorHAnsi"/>
                <w:color w:val="000000" w:themeColor="text1"/>
                <w:sz w:val="22"/>
                <w:szCs w:val="22"/>
              </w:rPr>
              <w:tag w:val="goog_rdk_26"/>
              <w:id w:val="2055501235"/>
            </w:sdtPr>
            <w:sdtContent>
              <w:sdt>
                <w:sdtPr>
                  <w:rPr>
                    <w:rFonts w:asciiTheme="minorHAnsi" w:hAnsiTheme="minorHAnsi" w:cstheme="minorHAnsi"/>
                    <w:color w:val="000000" w:themeColor="text1"/>
                    <w:sz w:val="22"/>
                    <w:szCs w:val="22"/>
                  </w:rPr>
                  <w:tag w:val="goog_rdk_27"/>
                  <w:id w:val="-1306620079"/>
                </w:sdtPr>
                <w:sdtContent>
                  <w:r w:rsidRPr="00F26CD0">
                    <w:rPr>
                      <w:rFonts w:asciiTheme="minorHAnsi" w:hAnsiTheme="minorHAnsi" w:cstheme="minorHAnsi"/>
                      <w:color w:val="000000" w:themeColor="text1"/>
                      <w:sz w:val="22"/>
                      <w:szCs w:val="22"/>
                    </w:rPr>
                    <w:t xml:space="preserve"> i</w:t>
                  </w:r>
                  <w:r w:rsidRPr="00F26CD0">
                    <w:rPr>
                      <w:rFonts w:asciiTheme="minorHAnsi" w:eastAsia="Arial" w:hAnsiTheme="minorHAnsi" w:cstheme="minorHAnsi"/>
                      <w:color w:val="000000" w:themeColor="text1"/>
                      <w:sz w:val="22"/>
                      <w:szCs w:val="22"/>
                    </w:rPr>
                    <w:t xml:space="preserve">f, after reconciliation, it is found </w:t>
                  </w:r>
                  <w:r w:rsidR="004D19D1" w:rsidRPr="00F26CD0">
                    <w:rPr>
                      <w:rFonts w:asciiTheme="minorHAnsi" w:eastAsia="Arial" w:hAnsiTheme="minorHAnsi" w:cstheme="minorHAnsi"/>
                      <w:color w:val="000000" w:themeColor="text1"/>
                      <w:sz w:val="22"/>
                      <w:szCs w:val="22"/>
                    </w:rPr>
                    <w:t>physicians</w:t>
                  </w:r>
                  <w:r w:rsidRPr="00F26CD0">
                    <w:rPr>
                      <w:rFonts w:asciiTheme="minorHAnsi" w:eastAsia="Arial" w:hAnsiTheme="minorHAnsi" w:cstheme="minorHAnsi"/>
                      <w:color w:val="000000" w:themeColor="text1"/>
                      <w:sz w:val="22"/>
                      <w:szCs w:val="22"/>
                    </w:rPr>
                    <w:t xml:space="preserve"> have not met the projected earnings, the </w:t>
                  </w:r>
                  <w:r w:rsidR="004D19D1" w:rsidRPr="00F26CD0">
                    <w:rPr>
                      <w:rFonts w:asciiTheme="minorHAnsi" w:eastAsia="Arial" w:hAnsiTheme="minorHAnsi" w:cstheme="minorHAnsi"/>
                      <w:color w:val="000000" w:themeColor="text1"/>
                      <w:sz w:val="22"/>
                      <w:szCs w:val="22"/>
                    </w:rPr>
                    <w:t>physician</w:t>
                  </w:r>
                  <w:r w:rsidRPr="00F26CD0">
                    <w:rPr>
                      <w:rFonts w:asciiTheme="minorHAnsi" w:eastAsia="Arial" w:hAnsiTheme="minorHAnsi" w:cstheme="minorHAnsi"/>
                      <w:color w:val="000000" w:themeColor="text1"/>
                      <w:sz w:val="22"/>
                      <w:szCs w:val="22"/>
                    </w:rPr>
                    <w:t xml:space="preserve"> will be responsible for paying back the difference in accordance with their individual employment agreement.   </w:t>
                  </w:r>
                </w:sdtContent>
              </w:sdt>
            </w:sdtContent>
          </w:sdt>
          <w:sdt>
            <w:sdtPr>
              <w:rPr>
                <w:rFonts w:asciiTheme="minorHAnsi" w:hAnsiTheme="minorHAnsi" w:cstheme="minorHAnsi"/>
                <w:color w:val="000000" w:themeColor="text1"/>
                <w:sz w:val="22"/>
                <w:szCs w:val="22"/>
              </w:rPr>
              <w:tag w:val="goog_rdk_28"/>
              <w:id w:val="-2021450832"/>
              <w:showingPlcHdr/>
            </w:sdtPr>
            <w:sdtContent>
              <w:r w:rsidR="003531E8" w:rsidRPr="00F26CD0">
                <w:rPr>
                  <w:rFonts w:asciiTheme="minorHAnsi" w:hAnsiTheme="minorHAnsi" w:cstheme="minorHAnsi"/>
                  <w:color w:val="000000" w:themeColor="text1"/>
                  <w:sz w:val="22"/>
                  <w:szCs w:val="22"/>
                </w:rPr>
                <w:t xml:space="preserve">     </w:t>
              </w:r>
            </w:sdtContent>
          </w:sdt>
        </w:sdtContent>
      </w:sdt>
    </w:p>
    <w:p w14:paraId="07AB1631" w14:textId="77777777" w:rsidR="008175B2" w:rsidRPr="00F26CD0" w:rsidRDefault="008175B2" w:rsidP="00F26CD0">
      <w:pPr>
        <w:spacing w:line="276" w:lineRule="auto"/>
        <w:rPr>
          <w:rFonts w:asciiTheme="minorHAnsi" w:eastAsia="Arial" w:hAnsiTheme="minorHAnsi" w:cstheme="minorHAnsi"/>
          <w:color w:val="000000" w:themeColor="text1"/>
          <w:sz w:val="22"/>
          <w:szCs w:val="22"/>
        </w:rPr>
      </w:pPr>
    </w:p>
    <w:p w14:paraId="686D9F89" w14:textId="77777777" w:rsidR="00DB66E4" w:rsidRPr="00F26CD0" w:rsidRDefault="008175B2" w:rsidP="00F26CD0">
      <w:pPr>
        <w:widowControl/>
        <w:numPr>
          <w:ilvl w:val="0"/>
          <w:numId w:val="17"/>
        </w:numPr>
        <w:spacing w:line="276" w:lineRule="auto"/>
        <w:rPr>
          <w:rFonts w:asciiTheme="minorHAnsi" w:hAnsiTheme="minorHAnsi" w:cstheme="minorHAnsi"/>
          <w:b/>
          <w:bCs/>
          <w:color w:val="000000" w:themeColor="text1"/>
          <w:sz w:val="22"/>
          <w:szCs w:val="22"/>
        </w:rPr>
      </w:pPr>
      <w:r w:rsidRPr="00F26CD0">
        <w:rPr>
          <w:rFonts w:asciiTheme="minorHAnsi" w:eastAsia="Arial" w:hAnsiTheme="minorHAnsi" w:cstheme="minorHAnsi"/>
          <w:b/>
          <w:color w:val="000000" w:themeColor="text1"/>
          <w:sz w:val="22"/>
          <w:szCs w:val="22"/>
        </w:rPr>
        <w:t>Bonuses</w:t>
      </w:r>
      <w:r w:rsidRPr="00F26CD0">
        <w:rPr>
          <w:rFonts w:asciiTheme="minorHAnsi" w:eastAsia="Arial" w:hAnsiTheme="minorHAnsi" w:cstheme="minorHAnsi"/>
          <w:color w:val="000000" w:themeColor="text1"/>
          <w:sz w:val="22"/>
          <w:szCs w:val="22"/>
        </w:rPr>
        <w:t>.</w:t>
      </w:r>
      <w:r w:rsidR="005E0668" w:rsidRPr="00F26CD0">
        <w:rPr>
          <w:rFonts w:asciiTheme="minorHAnsi" w:eastAsia="Arial" w:hAnsiTheme="minorHAnsi" w:cstheme="minorHAnsi"/>
          <w:color w:val="000000" w:themeColor="text1"/>
          <w:sz w:val="22"/>
          <w:szCs w:val="22"/>
        </w:rPr>
        <w:t xml:space="preserve"> Additional Compensation for Paneled Physicians</w:t>
      </w:r>
    </w:p>
    <w:p w14:paraId="2BFADECA" w14:textId="3EE814AA" w:rsidR="00430B6C" w:rsidRPr="00F26CD0" w:rsidRDefault="00430B6C" w:rsidP="00F26CD0">
      <w:pPr>
        <w:widowControl/>
        <w:spacing w:line="276" w:lineRule="auto"/>
        <w:ind w:left="400"/>
        <w:rPr>
          <w:rFonts w:asciiTheme="minorHAnsi" w:hAnsiTheme="minorHAnsi" w:cstheme="minorHAnsi"/>
          <w:b/>
          <w:bCs/>
          <w:color w:val="000000" w:themeColor="text1"/>
          <w:sz w:val="22"/>
          <w:szCs w:val="22"/>
        </w:rPr>
      </w:pPr>
      <w:r w:rsidRPr="00F26CD0">
        <w:rPr>
          <w:rFonts w:asciiTheme="minorHAnsi" w:hAnsiTheme="minorHAnsi" w:cstheme="minorHAnsi"/>
          <w:b/>
          <w:bCs/>
          <w:color w:val="000000" w:themeColor="text1"/>
          <w:sz w:val="22"/>
          <w:szCs w:val="22"/>
        </w:rPr>
        <w:t>Value Upside Incentive Compensation</w:t>
      </w:r>
    </w:p>
    <w:p w14:paraId="5241C539" w14:textId="77777777" w:rsidR="00430B6C" w:rsidRPr="00F26CD0" w:rsidRDefault="00430B6C" w:rsidP="00F26CD0">
      <w:pPr>
        <w:pStyle w:val="ListParagraph"/>
        <w:spacing w:line="276" w:lineRule="auto"/>
        <w:ind w:left="400"/>
        <w:rPr>
          <w:rFonts w:asciiTheme="minorHAnsi" w:hAnsiTheme="minorHAnsi" w:cstheme="minorHAnsi"/>
          <w:color w:val="000000" w:themeColor="text1"/>
          <w:sz w:val="22"/>
          <w:szCs w:val="22"/>
        </w:rPr>
      </w:pPr>
    </w:p>
    <w:p w14:paraId="4037ED61" w14:textId="77777777" w:rsidR="00430B6C" w:rsidRPr="00F26CD0" w:rsidRDefault="00430B6C" w:rsidP="00F26CD0">
      <w:pPr>
        <w:pStyle w:val="ListParagraph"/>
        <w:spacing w:line="276" w:lineRule="auto"/>
        <w:ind w:left="400"/>
        <w:rPr>
          <w:rFonts w:asciiTheme="minorHAnsi" w:hAnsiTheme="minorHAnsi" w:cstheme="minorHAnsi"/>
          <w:color w:val="000000" w:themeColor="text1"/>
          <w:sz w:val="22"/>
          <w:szCs w:val="22"/>
        </w:rPr>
      </w:pPr>
      <w:r w:rsidRPr="00F26CD0">
        <w:rPr>
          <w:rFonts w:asciiTheme="minorHAnsi" w:hAnsiTheme="minorHAnsi" w:cstheme="minorHAnsi"/>
          <w:color w:val="000000" w:themeColor="text1"/>
          <w:sz w:val="22"/>
          <w:szCs w:val="22"/>
        </w:rPr>
        <w:t xml:space="preserve">The Value Upside Incentive Compensation component is intended to be a stretch component. Not all Providers will fully meet the criteria to receive this component of compensation, but the Provider will qualify if the requirements are achieved. </w:t>
      </w:r>
    </w:p>
    <w:p w14:paraId="3C9A7BA1" w14:textId="77777777" w:rsidR="00430B6C" w:rsidRPr="00F26CD0" w:rsidRDefault="00430B6C" w:rsidP="00F26CD0">
      <w:pPr>
        <w:pStyle w:val="ListParagraph"/>
        <w:spacing w:line="276" w:lineRule="auto"/>
        <w:ind w:left="400"/>
        <w:rPr>
          <w:rFonts w:asciiTheme="minorHAnsi" w:hAnsiTheme="minorHAnsi" w:cstheme="minorHAnsi"/>
          <w:color w:val="000000" w:themeColor="text1"/>
          <w:sz w:val="22"/>
          <w:szCs w:val="22"/>
        </w:rPr>
      </w:pPr>
    </w:p>
    <w:p w14:paraId="0D859DB8" w14:textId="77777777" w:rsidR="00430B6C" w:rsidRPr="00F26CD0" w:rsidRDefault="00430B6C" w:rsidP="00F26CD0">
      <w:pPr>
        <w:pStyle w:val="ListParagraph"/>
        <w:spacing w:line="276" w:lineRule="auto"/>
        <w:ind w:left="400"/>
        <w:rPr>
          <w:rFonts w:asciiTheme="minorHAnsi" w:hAnsiTheme="minorHAnsi" w:cstheme="minorHAnsi"/>
          <w:color w:val="000000" w:themeColor="text1"/>
          <w:sz w:val="22"/>
          <w:szCs w:val="22"/>
        </w:rPr>
      </w:pPr>
      <w:r w:rsidRPr="00F26CD0">
        <w:rPr>
          <w:rFonts w:asciiTheme="minorHAnsi" w:hAnsiTheme="minorHAnsi" w:cstheme="minorHAnsi"/>
          <w:color w:val="000000" w:themeColor="text1"/>
          <w:sz w:val="22"/>
          <w:szCs w:val="22"/>
        </w:rPr>
        <w:t xml:space="preserve">The Value Upside Incentive Compensation component is established with a quality-based component at 4% of </w:t>
      </w:r>
      <w:r w:rsidR="004D19D1" w:rsidRPr="00F26CD0">
        <w:rPr>
          <w:rFonts w:asciiTheme="minorHAnsi" w:hAnsiTheme="minorHAnsi" w:cstheme="minorHAnsi"/>
          <w:color w:val="000000" w:themeColor="text1"/>
          <w:sz w:val="22"/>
          <w:szCs w:val="22"/>
        </w:rPr>
        <w:t>Target Compensation</w:t>
      </w:r>
      <w:r w:rsidRPr="00F26CD0">
        <w:rPr>
          <w:rFonts w:asciiTheme="minorHAnsi" w:hAnsiTheme="minorHAnsi" w:cstheme="minorHAnsi"/>
          <w:color w:val="000000" w:themeColor="text1"/>
          <w:sz w:val="22"/>
          <w:szCs w:val="22"/>
        </w:rPr>
        <w:t>.</w:t>
      </w:r>
    </w:p>
    <w:p w14:paraId="5A00413B" w14:textId="77777777" w:rsidR="00430B6C" w:rsidRPr="00F26CD0" w:rsidRDefault="00430B6C" w:rsidP="00F26CD0">
      <w:pPr>
        <w:pStyle w:val="ListParagraph"/>
        <w:spacing w:line="276" w:lineRule="auto"/>
        <w:ind w:left="400"/>
        <w:rPr>
          <w:rFonts w:asciiTheme="minorHAnsi" w:hAnsiTheme="minorHAnsi" w:cstheme="minorHAnsi"/>
          <w:color w:val="000000" w:themeColor="text1"/>
          <w:sz w:val="22"/>
          <w:szCs w:val="22"/>
        </w:rPr>
      </w:pPr>
    </w:p>
    <w:p w14:paraId="56D366C6" w14:textId="77777777" w:rsidR="00430B6C" w:rsidRPr="00F26CD0" w:rsidRDefault="00430B6C" w:rsidP="00F26CD0">
      <w:pPr>
        <w:pStyle w:val="ListParagraph"/>
        <w:spacing w:line="276" w:lineRule="auto"/>
        <w:ind w:left="400"/>
        <w:rPr>
          <w:rFonts w:asciiTheme="minorHAnsi" w:hAnsiTheme="minorHAnsi" w:cstheme="minorHAnsi"/>
          <w:color w:val="000000" w:themeColor="text1"/>
          <w:sz w:val="22"/>
          <w:szCs w:val="22"/>
        </w:rPr>
      </w:pPr>
      <w:r w:rsidRPr="00F26CD0">
        <w:rPr>
          <w:rFonts w:asciiTheme="minorHAnsi" w:hAnsiTheme="minorHAnsi" w:cstheme="minorHAnsi"/>
          <w:color w:val="000000" w:themeColor="text1"/>
          <w:sz w:val="22"/>
          <w:szCs w:val="22"/>
        </w:rPr>
        <w:t xml:space="preserve">Value Upside Incentive compensation = </w:t>
      </w:r>
      <w:r w:rsidR="004D19D1" w:rsidRPr="00F26CD0">
        <w:rPr>
          <w:rFonts w:asciiTheme="minorHAnsi" w:hAnsiTheme="minorHAnsi" w:cstheme="minorHAnsi"/>
          <w:color w:val="000000" w:themeColor="text1"/>
          <w:sz w:val="22"/>
          <w:szCs w:val="22"/>
        </w:rPr>
        <w:t xml:space="preserve">Target </w:t>
      </w:r>
      <w:r w:rsidRPr="00F26CD0">
        <w:rPr>
          <w:rFonts w:asciiTheme="minorHAnsi" w:hAnsiTheme="minorHAnsi" w:cstheme="minorHAnsi"/>
          <w:color w:val="000000" w:themeColor="text1"/>
          <w:sz w:val="22"/>
          <w:szCs w:val="22"/>
        </w:rPr>
        <w:t xml:space="preserve">Compensation x 4% x Provider CFTE </w:t>
      </w:r>
    </w:p>
    <w:p w14:paraId="071A9AD1" w14:textId="77777777" w:rsidR="00430B6C" w:rsidRPr="00F26CD0" w:rsidRDefault="00430B6C" w:rsidP="00F26CD0">
      <w:pPr>
        <w:pStyle w:val="ListParagraph"/>
        <w:spacing w:line="276" w:lineRule="auto"/>
        <w:ind w:left="400"/>
        <w:rPr>
          <w:rFonts w:asciiTheme="minorHAnsi" w:hAnsiTheme="minorHAnsi" w:cstheme="minorHAnsi"/>
          <w:color w:val="000000" w:themeColor="text1"/>
          <w:sz w:val="22"/>
          <w:szCs w:val="22"/>
        </w:rPr>
      </w:pPr>
    </w:p>
    <w:p w14:paraId="795E6395" w14:textId="534B67EF" w:rsidR="00AB1BBC" w:rsidRPr="00F26CD0" w:rsidRDefault="00430B6C" w:rsidP="00F26CD0">
      <w:pPr>
        <w:pStyle w:val="ListParagraph"/>
        <w:spacing w:line="276" w:lineRule="auto"/>
        <w:ind w:left="400"/>
        <w:rPr>
          <w:rFonts w:asciiTheme="minorHAnsi" w:hAnsiTheme="minorHAnsi" w:cstheme="minorHAnsi"/>
          <w:color w:val="000000" w:themeColor="text1"/>
          <w:sz w:val="22"/>
          <w:szCs w:val="22"/>
        </w:rPr>
      </w:pPr>
      <w:r w:rsidRPr="00F26CD0">
        <w:rPr>
          <w:rFonts w:asciiTheme="minorHAnsi" w:hAnsiTheme="minorHAnsi" w:cstheme="minorHAnsi"/>
          <w:color w:val="000000" w:themeColor="text1"/>
          <w:sz w:val="22"/>
          <w:szCs w:val="22"/>
        </w:rPr>
        <w:lastRenderedPageBreak/>
        <w:t xml:space="preserve">Each Value Upside Incentive Compensation measure is calculated and paid out annually, </w:t>
      </w:r>
      <w:r w:rsidR="00AB1BBC" w:rsidRPr="00F26CD0">
        <w:rPr>
          <w:rFonts w:asciiTheme="minorHAnsi" w:eastAsia="Times New Roman" w:hAnsiTheme="minorHAnsi" w:cstheme="minorHAnsi"/>
          <w:color w:val="000000" w:themeColor="text1"/>
          <w:sz w:val="22"/>
          <w:szCs w:val="22"/>
          <w:shd w:val="clear" w:color="auto" w:fill="FFFFFF"/>
          <w:lang w:val="en-US"/>
        </w:rPr>
        <w:t>within 60 days from the end of the fiscal year, with written notice, the employer shall be granted an additional 30 days.</w:t>
      </w:r>
    </w:p>
    <w:p w14:paraId="351F542C" w14:textId="77777777" w:rsidR="00AB1BBC" w:rsidRPr="00F26CD0" w:rsidRDefault="00AB1BBC" w:rsidP="00F26CD0">
      <w:pPr>
        <w:pStyle w:val="ListParagraph"/>
        <w:spacing w:line="276" w:lineRule="auto"/>
        <w:ind w:left="400"/>
        <w:rPr>
          <w:rFonts w:asciiTheme="minorHAnsi" w:hAnsiTheme="minorHAnsi" w:cstheme="minorHAnsi"/>
          <w:color w:val="000000" w:themeColor="text1"/>
          <w:sz w:val="22"/>
          <w:szCs w:val="22"/>
        </w:rPr>
      </w:pPr>
    </w:p>
    <w:p w14:paraId="5FEE1598" w14:textId="5EFB4F84" w:rsidR="00363F97" w:rsidRPr="00F26CD0" w:rsidRDefault="00AB1BBC" w:rsidP="00F26CD0">
      <w:pPr>
        <w:pStyle w:val="ListParagraph"/>
        <w:spacing w:line="276" w:lineRule="auto"/>
        <w:ind w:left="400"/>
        <w:rPr>
          <w:rFonts w:asciiTheme="minorHAnsi" w:hAnsiTheme="minorHAnsi" w:cstheme="minorHAnsi"/>
          <w:color w:val="000000" w:themeColor="text1"/>
          <w:sz w:val="22"/>
          <w:szCs w:val="22"/>
        </w:rPr>
      </w:pPr>
      <w:r w:rsidRPr="00F26CD0">
        <w:rPr>
          <w:rFonts w:asciiTheme="minorHAnsi" w:hAnsiTheme="minorHAnsi" w:cstheme="minorHAnsi"/>
          <w:color w:val="000000" w:themeColor="text1"/>
          <w:sz w:val="22"/>
          <w:szCs w:val="22"/>
        </w:rPr>
        <w:t xml:space="preserve">The Employer agrees to discuss the criteria in the Labor Management Committee before making any changes but reserves the right to determine the criteria to meet this bonus in its sole discretion. </w:t>
      </w:r>
    </w:p>
    <w:p w14:paraId="1040003B" w14:textId="3EBF1ECF" w:rsidR="008175B2" w:rsidRPr="00F26CD0" w:rsidRDefault="008175B2" w:rsidP="00F26CD0">
      <w:pPr>
        <w:widowControl/>
        <w:numPr>
          <w:ilvl w:val="0"/>
          <w:numId w:val="20"/>
        </w:numP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Citizenship</w:t>
      </w:r>
    </w:p>
    <w:p w14:paraId="0C432243" w14:textId="23E11B01" w:rsidR="00363F97" w:rsidRPr="00F26CD0" w:rsidRDefault="00E7080C" w:rsidP="00F26CD0">
      <w:pPr>
        <w:spacing w:line="276" w:lineRule="auto"/>
        <w:ind w:left="76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 xml:space="preserve">Paneled </w:t>
      </w:r>
      <w:r w:rsidR="000E195D" w:rsidRPr="00F26CD0">
        <w:rPr>
          <w:rFonts w:asciiTheme="minorHAnsi" w:eastAsia="Arial" w:hAnsiTheme="minorHAnsi" w:cstheme="minorHAnsi"/>
          <w:color w:val="000000" w:themeColor="text1"/>
          <w:sz w:val="22"/>
          <w:szCs w:val="22"/>
        </w:rPr>
        <w:t>Physicians</w:t>
      </w:r>
      <w:r w:rsidRPr="00F26CD0">
        <w:rPr>
          <w:rFonts w:asciiTheme="minorHAnsi" w:eastAsia="Arial" w:hAnsiTheme="minorHAnsi" w:cstheme="minorHAnsi"/>
          <w:color w:val="000000" w:themeColor="text1"/>
          <w:sz w:val="22"/>
          <w:szCs w:val="22"/>
        </w:rPr>
        <w:t xml:space="preserve"> </w:t>
      </w:r>
      <w:r w:rsidR="008175B2" w:rsidRPr="00F26CD0">
        <w:rPr>
          <w:rFonts w:asciiTheme="minorHAnsi" w:eastAsia="Arial" w:hAnsiTheme="minorHAnsi" w:cstheme="minorHAnsi"/>
          <w:color w:val="000000" w:themeColor="text1"/>
          <w:sz w:val="22"/>
          <w:szCs w:val="22"/>
        </w:rPr>
        <w:t xml:space="preserve"> shall be eligible </w:t>
      </w:r>
      <w:r w:rsidRPr="00F26CD0">
        <w:rPr>
          <w:rFonts w:asciiTheme="minorHAnsi" w:eastAsia="Arial" w:hAnsiTheme="minorHAnsi" w:cstheme="minorHAnsi"/>
          <w:color w:val="000000" w:themeColor="text1"/>
          <w:sz w:val="22"/>
          <w:szCs w:val="22"/>
        </w:rPr>
        <w:t>to participate in Legacy’s Citizenship Compensation Plan to receive additional compensation in accordance with its terms</w:t>
      </w:r>
      <w:r w:rsidR="00F37153" w:rsidRPr="00F26CD0">
        <w:rPr>
          <w:rFonts w:asciiTheme="minorHAnsi" w:eastAsia="Arial" w:hAnsiTheme="minorHAnsi" w:cstheme="minorHAnsi"/>
          <w:color w:val="000000" w:themeColor="text1"/>
          <w:sz w:val="22"/>
          <w:szCs w:val="22"/>
        </w:rPr>
        <w:t>.  In</w:t>
      </w:r>
      <w:r w:rsidR="000F4EFA" w:rsidRPr="00F26CD0">
        <w:rPr>
          <w:rFonts w:asciiTheme="minorHAnsi" w:eastAsia="Arial" w:hAnsiTheme="minorHAnsi" w:cstheme="minorHAnsi"/>
          <w:color w:val="000000" w:themeColor="text1"/>
          <w:sz w:val="22"/>
          <w:szCs w:val="22"/>
        </w:rPr>
        <w:t xml:space="preserve"> no event will </w:t>
      </w:r>
      <w:r w:rsidR="00F37153" w:rsidRPr="00F26CD0">
        <w:rPr>
          <w:rFonts w:asciiTheme="minorHAnsi" w:eastAsia="Arial" w:hAnsiTheme="minorHAnsi" w:cstheme="minorHAnsi"/>
          <w:color w:val="000000" w:themeColor="text1"/>
          <w:sz w:val="22"/>
          <w:szCs w:val="22"/>
        </w:rPr>
        <w:t>administrative</w:t>
      </w:r>
      <w:r w:rsidR="000F4EFA" w:rsidRPr="00F26CD0">
        <w:rPr>
          <w:rFonts w:asciiTheme="minorHAnsi" w:eastAsia="Arial" w:hAnsiTheme="minorHAnsi" w:cstheme="minorHAnsi"/>
          <w:color w:val="000000" w:themeColor="text1"/>
          <w:sz w:val="22"/>
          <w:szCs w:val="22"/>
        </w:rPr>
        <w:t xml:space="preserve"> time already included in compensation as part of </w:t>
      </w:r>
      <w:r w:rsidR="00F37153" w:rsidRPr="00F26CD0">
        <w:rPr>
          <w:rFonts w:asciiTheme="minorHAnsi" w:eastAsia="Arial" w:hAnsiTheme="minorHAnsi" w:cstheme="minorHAnsi"/>
          <w:color w:val="000000" w:themeColor="text1"/>
          <w:sz w:val="22"/>
          <w:szCs w:val="22"/>
        </w:rPr>
        <w:t>regularly</w:t>
      </w:r>
      <w:r w:rsidR="000F4EFA" w:rsidRPr="00F26CD0">
        <w:rPr>
          <w:rFonts w:asciiTheme="minorHAnsi" w:eastAsia="Arial" w:hAnsiTheme="minorHAnsi" w:cstheme="minorHAnsi"/>
          <w:color w:val="000000" w:themeColor="text1"/>
          <w:sz w:val="22"/>
          <w:szCs w:val="22"/>
        </w:rPr>
        <w:t xml:space="preserve"> scheduled work also be compensated under the </w:t>
      </w:r>
      <w:r w:rsidR="00F37153" w:rsidRPr="00F26CD0">
        <w:rPr>
          <w:rFonts w:asciiTheme="minorHAnsi" w:eastAsia="Arial" w:hAnsiTheme="minorHAnsi" w:cstheme="minorHAnsi"/>
          <w:color w:val="000000" w:themeColor="text1"/>
          <w:sz w:val="22"/>
          <w:szCs w:val="22"/>
        </w:rPr>
        <w:t>Citizenship</w:t>
      </w:r>
      <w:r w:rsidR="000F4EFA" w:rsidRPr="00F26CD0">
        <w:rPr>
          <w:rFonts w:asciiTheme="minorHAnsi" w:eastAsia="Arial" w:hAnsiTheme="minorHAnsi" w:cstheme="minorHAnsi"/>
          <w:color w:val="000000" w:themeColor="text1"/>
          <w:sz w:val="22"/>
          <w:szCs w:val="22"/>
        </w:rPr>
        <w:t xml:space="preserve"> Compensation Plan.  Such </w:t>
      </w:r>
      <w:r w:rsidR="00F37153" w:rsidRPr="00F26CD0">
        <w:rPr>
          <w:rFonts w:asciiTheme="minorHAnsi" w:eastAsia="Arial" w:hAnsiTheme="minorHAnsi" w:cstheme="minorHAnsi"/>
          <w:color w:val="000000" w:themeColor="text1"/>
          <w:sz w:val="22"/>
          <w:szCs w:val="22"/>
        </w:rPr>
        <w:t>p</w:t>
      </w:r>
      <w:r w:rsidR="000F4EFA" w:rsidRPr="00F26CD0">
        <w:rPr>
          <w:rFonts w:asciiTheme="minorHAnsi" w:eastAsia="Arial" w:hAnsiTheme="minorHAnsi" w:cstheme="minorHAnsi"/>
          <w:color w:val="000000" w:themeColor="text1"/>
          <w:sz w:val="22"/>
          <w:szCs w:val="22"/>
        </w:rPr>
        <w:t xml:space="preserve">ayment is made following the </w:t>
      </w:r>
      <w:r w:rsidR="00F37153" w:rsidRPr="00F26CD0">
        <w:rPr>
          <w:rFonts w:asciiTheme="minorHAnsi" w:eastAsia="Arial" w:hAnsiTheme="minorHAnsi" w:cstheme="minorHAnsi"/>
          <w:color w:val="000000" w:themeColor="text1"/>
          <w:sz w:val="22"/>
          <w:szCs w:val="22"/>
        </w:rPr>
        <w:t>completion</w:t>
      </w:r>
      <w:r w:rsidR="000F4EFA" w:rsidRPr="00F26CD0">
        <w:rPr>
          <w:rFonts w:asciiTheme="minorHAnsi" w:eastAsia="Arial" w:hAnsiTheme="minorHAnsi" w:cstheme="minorHAnsi"/>
          <w:color w:val="000000" w:themeColor="text1"/>
          <w:sz w:val="22"/>
          <w:szCs w:val="22"/>
        </w:rPr>
        <w:t xml:space="preserve"> of the fiscal year</w:t>
      </w:r>
      <w:r w:rsidR="00D36755" w:rsidRPr="00F26CD0">
        <w:rPr>
          <w:rFonts w:asciiTheme="minorHAnsi" w:eastAsia="Arial" w:hAnsiTheme="minorHAnsi" w:cstheme="minorHAnsi"/>
          <w:color w:val="000000" w:themeColor="text1"/>
          <w:sz w:val="22"/>
          <w:szCs w:val="22"/>
        </w:rPr>
        <w:t xml:space="preserve">. </w:t>
      </w:r>
      <w:r w:rsidR="00363F97" w:rsidRPr="00F26CD0">
        <w:rPr>
          <w:rFonts w:asciiTheme="minorHAnsi" w:eastAsia="Arial" w:hAnsiTheme="minorHAnsi" w:cstheme="minorHAnsi"/>
          <w:color w:val="000000" w:themeColor="text1"/>
          <w:sz w:val="22"/>
          <w:szCs w:val="22"/>
        </w:rPr>
        <w:t xml:space="preserve">The criteria for Citizenship compensation will not change over the term of the Agreement without mutual agreement. </w:t>
      </w:r>
    </w:p>
    <w:p w14:paraId="39564A87" w14:textId="77777777" w:rsidR="00D36755" w:rsidRPr="00F26CD0" w:rsidRDefault="00D36755" w:rsidP="00F26CD0">
      <w:pPr>
        <w:spacing w:line="276" w:lineRule="auto"/>
        <w:ind w:left="760"/>
        <w:rPr>
          <w:rFonts w:asciiTheme="minorHAnsi" w:eastAsia="Arial" w:hAnsiTheme="minorHAnsi" w:cstheme="minorHAnsi"/>
          <w:color w:val="000000" w:themeColor="text1"/>
          <w:sz w:val="22"/>
          <w:szCs w:val="22"/>
        </w:rPr>
      </w:pPr>
    </w:p>
    <w:sdt>
      <w:sdtPr>
        <w:rPr>
          <w:rFonts w:asciiTheme="minorHAnsi" w:hAnsiTheme="minorHAnsi" w:cstheme="minorHAnsi"/>
          <w:color w:val="000000" w:themeColor="text1"/>
          <w:sz w:val="22"/>
          <w:szCs w:val="22"/>
        </w:rPr>
        <w:tag w:val="goog_rdk_31"/>
        <w:id w:val="-665845509"/>
      </w:sdtPr>
      <w:sdtContent>
        <w:p w14:paraId="3E06D720" w14:textId="2B9F31B2" w:rsidR="008175B2" w:rsidRPr="00F26CD0" w:rsidRDefault="00000000" w:rsidP="00F26CD0">
          <w:pPr>
            <w:widowControl/>
            <w:numPr>
              <w:ilvl w:val="0"/>
              <w:numId w:val="20"/>
            </w:numPr>
            <w:spacing w:line="276" w:lineRule="auto"/>
            <w:rPr>
              <w:rFonts w:asciiTheme="minorHAnsi" w:eastAsia="Arial" w:hAnsiTheme="minorHAnsi" w:cstheme="minorHAnsi"/>
              <w:color w:val="000000" w:themeColor="text1"/>
              <w:sz w:val="22"/>
              <w:szCs w:val="22"/>
            </w:rPr>
          </w:pPr>
          <w:sdt>
            <w:sdtPr>
              <w:rPr>
                <w:rFonts w:asciiTheme="minorHAnsi" w:hAnsiTheme="minorHAnsi" w:cstheme="minorHAnsi"/>
                <w:color w:val="000000" w:themeColor="text1"/>
                <w:sz w:val="22"/>
                <w:szCs w:val="22"/>
              </w:rPr>
              <w:tag w:val="goog_rdk_30"/>
              <w:id w:val="1398834611"/>
            </w:sdtPr>
            <w:sdtContent>
              <w:r w:rsidR="008175B2" w:rsidRPr="00F26CD0">
                <w:rPr>
                  <w:rFonts w:asciiTheme="minorHAnsi" w:eastAsia="Arial" w:hAnsiTheme="minorHAnsi" w:cstheme="minorHAnsi"/>
                  <w:color w:val="000000" w:themeColor="text1"/>
                  <w:sz w:val="22"/>
                  <w:szCs w:val="22"/>
                </w:rPr>
                <w:t>Special Location</w:t>
              </w:r>
              <w:r w:rsidR="00E02D59" w:rsidRPr="00F26CD0">
                <w:rPr>
                  <w:rFonts w:asciiTheme="minorHAnsi" w:eastAsia="Arial" w:hAnsiTheme="minorHAnsi" w:cstheme="minorHAnsi"/>
                  <w:color w:val="000000" w:themeColor="text1"/>
                  <w:sz w:val="22"/>
                  <w:szCs w:val="22"/>
                </w:rPr>
                <w:t xml:space="preserve"> Stipend</w:t>
              </w:r>
            </w:sdtContent>
          </w:sdt>
        </w:p>
      </w:sdtContent>
    </w:sdt>
    <w:sdt>
      <w:sdtPr>
        <w:rPr>
          <w:rFonts w:asciiTheme="minorHAnsi" w:hAnsiTheme="minorHAnsi" w:cstheme="minorHAnsi"/>
          <w:color w:val="000000" w:themeColor="text1"/>
          <w:sz w:val="22"/>
          <w:szCs w:val="22"/>
        </w:rPr>
        <w:tag w:val="goog_rdk_34"/>
        <w:id w:val="-1405372962"/>
      </w:sdtPr>
      <w:sdtContent>
        <w:p w14:paraId="2777B0CE" w14:textId="653E1FA2" w:rsidR="008175B2" w:rsidRPr="00F26CD0" w:rsidRDefault="00000000" w:rsidP="00F26CD0">
          <w:pPr>
            <w:spacing w:line="276" w:lineRule="auto"/>
            <w:ind w:left="760"/>
            <w:rPr>
              <w:rFonts w:asciiTheme="minorHAnsi" w:eastAsia="Arial" w:hAnsiTheme="minorHAnsi" w:cstheme="minorHAnsi"/>
              <w:color w:val="000000" w:themeColor="text1"/>
              <w:sz w:val="22"/>
              <w:szCs w:val="22"/>
            </w:rPr>
          </w:pPr>
          <w:sdt>
            <w:sdtPr>
              <w:rPr>
                <w:rFonts w:asciiTheme="minorHAnsi" w:hAnsiTheme="minorHAnsi" w:cstheme="minorHAnsi"/>
                <w:color w:val="000000" w:themeColor="text1"/>
                <w:sz w:val="22"/>
                <w:szCs w:val="22"/>
              </w:rPr>
              <w:tag w:val="goog_rdk_32"/>
              <w:id w:val="2028524088"/>
            </w:sdtPr>
            <w:sdtContent>
              <w:r w:rsidR="003029BD" w:rsidRPr="00F26CD0">
                <w:rPr>
                  <w:rFonts w:asciiTheme="minorHAnsi" w:hAnsiTheme="minorHAnsi" w:cstheme="minorHAnsi"/>
                  <w:color w:val="000000" w:themeColor="text1"/>
                  <w:sz w:val="22"/>
                  <w:szCs w:val="22"/>
                </w:rPr>
                <w:t xml:space="preserve">Physicians </w:t>
              </w:r>
              <w:r w:rsidR="00E02D59" w:rsidRPr="00F26CD0">
                <w:rPr>
                  <w:rFonts w:asciiTheme="minorHAnsi" w:hAnsiTheme="minorHAnsi" w:cstheme="minorHAnsi"/>
                  <w:color w:val="000000" w:themeColor="text1"/>
                  <w:sz w:val="22"/>
                  <w:szCs w:val="22"/>
                </w:rPr>
                <w:t>s</w:t>
              </w:r>
            </w:sdtContent>
          </w:sdt>
          <w:sdt>
            <w:sdtPr>
              <w:rPr>
                <w:rFonts w:asciiTheme="minorHAnsi" w:hAnsiTheme="minorHAnsi" w:cstheme="minorHAnsi"/>
                <w:color w:val="000000" w:themeColor="text1"/>
                <w:sz w:val="22"/>
                <w:szCs w:val="22"/>
              </w:rPr>
              <w:tag w:val="goog_rdk_33"/>
              <w:id w:val="-844276347"/>
            </w:sdtPr>
            <w:sdtContent>
              <w:r w:rsidR="008175B2" w:rsidRPr="00F26CD0">
                <w:rPr>
                  <w:rFonts w:asciiTheme="minorHAnsi" w:eastAsia="Arial" w:hAnsiTheme="minorHAnsi" w:cstheme="minorHAnsi"/>
                  <w:color w:val="000000" w:themeColor="text1"/>
                  <w:sz w:val="22"/>
                  <w:szCs w:val="22"/>
                </w:rPr>
                <w:t xml:space="preserve"> who work at the following locations shall receive an additional payment (FTE adjusted) in the amount of $</w:t>
              </w:r>
              <w:r w:rsidR="0008412C" w:rsidRPr="00F26CD0">
                <w:rPr>
                  <w:rFonts w:asciiTheme="minorHAnsi" w:eastAsia="Arial" w:hAnsiTheme="minorHAnsi" w:cstheme="minorHAnsi"/>
                  <w:color w:val="000000" w:themeColor="text1"/>
                  <w:sz w:val="22"/>
                  <w:szCs w:val="22"/>
                </w:rPr>
                <w:t>15,000 per</w:t>
              </w:r>
              <w:r w:rsidR="008175B2" w:rsidRPr="00F26CD0">
                <w:rPr>
                  <w:rFonts w:asciiTheme="minorHAnsi" w:eastAsia="Arial" w:hAnsiTheme="minorHAnsi" w:cstheme="minorHAnsi"/>
                  <w:color w:val="000000" w:themeColor="text1"/>
                  <w:sz w:val="22"/>
                  <w:szCs w:val="22"/>
                </w:rPr>
                <w:t xml:space="preserve"> year, divided and paid in their regular paychecks:</w:t>
              </w:r>
            </w:sdtContent>
          </w:sdt>
        </w:p>
      </w:sdtContent>
    </w:sdt>
    <w:sdt>
      <w:sdtPr>
        <w:rPr>
          <w:rFonts w:asciiTheme="minorHAnsi" w:hAnsiTheme="minorHAnsi" w:cstheme="minorHAnsi"/>
          <w:color w:val="000000" w:themeColor="text1"/>
          <w:sz w:val="22"/>
          <w:szCs w:val="22"/>
        </w:rPr>
        <w:tag w:val="goog_rdk_36"/>
        <w:id w:val="-1056108372"/>
      </w:sdtPr>
      <w:sdtContent>
        <w:p w14:paraId="35C6A1EF" w14:textId="77777777" w:rsidR="008175B2" w:rsidRPr="00F26CD0" w:rsidRDefault="00000000" w:rsidP="00F26CD0">
          <w:pPr>
            <w:widowControl/>
            <w:numPr>
              <w:ilvl w:val="0"/>
              <w:numId w:val="16"/>
            </w:numPr>
            <w:spacing w:line="276" w:lineRule="auto"/>
            <w:rPr>
              <w:rFonts w:asciiTheme="minorHAnsi" w:eastAsia="Arial" w:hAnsiTheme="minorHAnsi" w:cstheme="minorHAnsi"/>
              <w:color w:val="000000" w:themeColor="text1"/>
              <w:sz w:val="22"/>
              <w:szCs w:val="22"/>
            </w:rPr>
          </w:pPr>
          <w:sdt>
            <w:sdtPr>
              <w:rPr>
                <w:rFonts w:asciiTheme="minorHAnsi" w:hAnsiTheme="minorHAnsi" w:cstheme="minorHAnsi"/>
                <w:color w:val="000000" w:themeColor="text1"/>
                <w:sz w:val="22"/>
                <w:szCs w:val="22"/>
              </w:rPr>
              <w:tag w:val="goog_rdk_35"/>
              <w:id w:val="-626555195"/>
            </w:sdtPr>
            <w:sdtContent>
              <w:r w:rsidR="008175B2" w:rsidRPr="00F26CD0">
                <w:rPr>
                  <w:rFonts w:asciiTheme="minorHAnsi" w:eastAsia="Arial" w:hAnsiTheme="minorHAnsi" w:cstheme="minorHAnsi"/>
                  <w:color w:val="000000" w:themeColor="text1"/>
                  <w:sz w:val="22"/>
                  <w:szCs w:val="22"/>
                </w:rPr>
                <w:t>Silverton</w:t>
              </w:r>
            </w:sdtContent>
          </w:sdt>
        </w:p>
      </w:sdtContent>
    </w:sdt>
    <w:sdt>
      <w:sdtPr>
        <w:rPr>
          <w:rFonts w:asciiTheme="minorHAnsi" w:hAnsiTheme="minorHAnsi" w:cstheme="minorHAnsi"/>
          <w:color w:val="000000" w:themeColor="text1"/>
          <w:sz w:val="22"/>
          <w:szCs w:val="22"/>
        </w:rPr>
        <w:tag w:val="goog_rdk_38"/>
        <w:id w:val="1739973697"/>
      </w:sdtPr>
      <w:sdtContent>
        <w:p w14:paraId="203F1229" w14:textId="77777777" w:rsidR="008175B2" w:rsidRPr="00F26CD0" w:rsidRDefault="00000000" w:rsidP="00F26CD0">
          <w:pPr>
            <w:widowControl/>
            <w:numPr>
              <w:ilvl w:val="0"/>
              <w:numId w:val="16"/>
            </w:numPr>
            <w:spacing w:line="276" w:lineRule="auto"/>
            <w:rPr>
              <w:rFonts w:asciiTheme="minorHAnsi" w:eastAsia="Arial" w:hAnsiTheme="minorHAnsi" w:cstheme="minorHAnsi"/>
              <w:color w:val="000000" w:themeColor="text1"/>
              <w:sz w:val="22"/>
              <w:szCs w:val="22"/>
            </w:rPr>
          </w:pPr>
          <w:sdt>
            <w:sdtPr>
              <w:rPr>
                <w:rFonts w:asciiTheme="minorHAnsi" w:hAnsiTheme="minorHAnsi" w:cstheme="minorHAnsi"/>
                <w:color w:val="000000" w:themeColor="text1"/>
                <w:sz w:val="22"/>
                <w:szCs w:val="22"/>
              </w:rPr>
              <w:tag w:val="goog_rdk_37"/>
              <w:id w:val="-713584649"/>
            </w:sdtPr>
            <w:sdtContent>
              <w:r w:rsidR="008175B2" w:rsidRPr="00F26CD0">
                <w:rPr>
                  <w:rFonts w:asciiTheme="minorHAnsi" w:eastAsia="Arial" w:hAnsiTheme="minorHAnsi" w:cstheme="minorHAnsi"/>
                  <w:color w:val="000000" w:themeColor="text1"/>
                  <w:sz w:val="22"/>
                  <w:szCs w:val="22"/>
                </w:rPr>
                <w:t>Woodburn</w:t>
              </w:r>
            </w:sdtContent>
          </w:sdt>
        </w:p>
      </w:sdtContent>
    </w:sdt>
    <w:sdt>
      <w:sdtPr>
        <w:rPr>
          <w:rFonts w:asciiTheme="minorHAnsi" w:hAnsiTheme="minorHAnsi" w:cstheme="minorHAnsi"/>
          <w:color w:val="000000" w:themeColor="text1"/>
          <w:sz w:val="22"/>
          <w:szCs w:val="22"/>
        </w:rPr>
        <w:tag w:val="goog_rdk_40"/>
        <w:id w:val="106997411"/>
      </w:sdtPr>
      <w:sdtContent>
        <w:p w14:paraId="2EA87B8C" w14:textId="77777777" w:rsidR="008175B2" w:rsidRPr="00F26CD0" w:rsidRDefault="00000000" w:rsidP="00F26CD0">
          <w:pPr>
            <w:widowControl/>
            <w:numPr>
              <w:ilvl w:val="0"/>
              <w:numId w:val="16"/>
            </w:numPr>
            <w:spacing w:line="276" w:lineRule="auto"/>
            <w:rPr>
              <w:rFonts w:asciiTheme="minorHAnsi" w:eastAsia="Arial" w:hAnsiTheme="minorHAnsi" w:cstheme="minorHAnsi"/>
              <w:color w:val="000000" w:themeColor="text1"/>
              <w:sz w:val="22"/>
              <w:szCs w:val="22"/>
            </w:rPr>
          </w:pPr>
          <w:sdt>
            <w:sdtPr>
              <w:rPr>
                <w:rFonts w:asciiTheme="minorHAnsi" w:hAnsiTheme="minorHAnsi" w:cstheme="minorHAnsi"/>
                <w:color w:val="000000" w:themeColor="text1"/>
                <w:sz w:val="22"/>
                <w:szCs w:val="22"/>
              </w:rPr>
              <w:tag w:val="goog_rdk_39"/>
              <w:id w:val="-1800143458"/>
            </w:sdtPr>
            <w:sdtContent>
              <w:r w:rsidR="008175B2" w:rsidRPr="00F26CD0">
                <w:rPr>
                  <w:rFonts w:asciiTheme="minorHAnsi" w:eastAsia="Arial" w:hAnsiTheme="minorHAnsi" w:cstheme="minorHAnsi"/>
                  <w:color w:val="000000" w:themeColor="text1"/>
                  <w:sz w:val="22"/>
                  <w:szCs w:val="22"/>
                </w:rPr>
                <w:t>Mount Angel</w:t>
              </w:r>
            </w:sdtContent>
          </w:sdt>
        </w:p>
      </w:sdtContent>
    </w:sdt>
    <w:sdt>
      <w:sdtPr>
        <w:rPr>
          <w:rFonts w:asciiTheme="minorHAnsi" w:hAnsiTheme="minorHAnsi" w:cstheme="minorHAnsi"/>
          <w:color w:val="000000" w:themeColor="text1"/>
          <w:sz w:val="22"/>
          <w:szCs w:val="22"/>
        </w:rPr>
        <w:tag w:val="goog_rdk_42"/>
        <w:id w:val="-1643830524"/>
      </w:sdtPr>
      <w:sdtContent>
        <w:p w14:paraId="10987CBC" w14:textId="77777777" w:rsidR="008175B2" w:rsidRPr="00F26CD0" w:rsidRDefault="00000000" w:rsidP="00F26CD0">
          <w:pPr>
            <w:widowControl/>
            <w:numPr>
              <w:ilvl w:val="0"/>
              <w:numId w:val="16"/>
            </w:numPr>
            <w:spacing w:line="276" w:lineRule="auto"/>
            <w:rPr>
              <w:rFonts w:asciiTheme="minorHAnsi" w:eastAsia="Arial" w:hAnsiTheme="minorHAnsi" w:cstheme="minorHAnsi"/>
              <w:color w:val="000000" w:themeColor="text1"/>
              <w:sz w:val="22"/>
              <w:szCs w:val="22"/>
            </w:rPr>
          </w:pPr>
          <w:sdt>
            <w:sdtPr>
              <w:rPr>
                <w:rFonts w:asciiTheme="minorHAnsi" w:hAnsiTheme="minorHAnsi" w:cstheme="minorHAnsi"/>
                <w:color w:val="000000" w:themeColor="text1"/>
                <w:sz w:val="22"/>
                <w:szCs w:val="22"/>
              </w:rPr>
              <w:tag w:val="goog_rdk_41"/>
              <w:id w:val="993937050"/>
            </w:sdtPr>
            <w:sdtContent>
              <w:r w:rsidR="008175B2" w:rsidRPr="00F26CD0">
                <w:rPr>
                  <w:rFonts w:asciiTheme="minorHAnsi" w:eastAsia="Arial" w:hAnsiTheme="minorHAnsi" w:cstheme="minorHAnsi"/>
                  <w:color w:val="000000" w:themeColor="text1"/>
                  <w:sz w:val="22"/>
                  <w:szCs w:val="22"/>
                </w:rPr>
                <w:t>St. Helens</w:t>
              </w:r>
            </w:sdtContent>
          </w:sdt>
        </w:p>
      </w:sdtContent>
    </w:sdt>
    <w:sdt>
      <w:sdtPr>
        <w:rPr>
          <w:rFonts w:asciiTheme="minorHAnsi" w:hAnsiTheme="minorHAnsi" w:cstheme="minorHAnsi"/>
          <w:color w:val="000000" w:themeColor="text1"/>
          <w:sz w:val="22"/>
          <w:szCs w:val="22"/>
        </w:rPr>
        <w:tag w:val="goog_rdk_44"/>
        <w:id w:val="-1326019055"/>
      </w:sdtPr>
      <w:sdtContent>
        <w:sdt>
          <w:sdtPr>
            <w:rPr>
              <w:rFonts w:asciiTheme="minorHAnsi" w:hAnsiTheme="minorHAnsi" w:cstheme="minorHAnsi"/>
              <w:color w:val="000000" w:themeColor="text1"/>
              <w:sz w:val="22"/>
              <w:szCs w:val="22"/>
            </w:rPr>
            <w:tag w:val="goog_rdk_43"/>
            <w:id w:val="-807391608"/>
          </w:sdtPr>
          <w:sdtContent>
            <w:p w14:paraId="44F5E7BA" w14:textId="77777777" w:rsidR="007D3AB3" w:rsidRPr="00F26CD0" w:rsidRDefault="008175B2" w:rsidP="00F26CD0">
              <w:pPr>
                <w:widowControl/>
                <w:numPr>
                  <w:ilvl w:val="0"/>
                  <w:numId w:val="16"/>
                </w:numP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Firwood</w:t>
              </w:r>
            </w:p>
            <w:p w14:paraId="28C7A396" w14:textId="77777777" w:rsidR="008175B2" w:rsidRPr="00F26CD0" w:rsidRDefault="007D3AB3" w:rsidP="00F26CD0">
              <w:pPr>
                <w:widowControl/>
                <w:numPr>
                  <w:ilvl w:val="0"/>
                  <w:numId w:val="16"/>
                </w:numP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M</w:t>
              </w:r>
              <w:r w:rsidR="00A538BB" w:rsidRPr="00F26CD0">
                <w:rPr>
                  <w:rFonts w:asciiTheme="minorHAnsi" w:eastAsia="Arial" w:hAnsiTheme="minorHAnsi" w:cstheme="minorHAnsi"/>
                  <w:color w:val="000000" w:themeColor="text1"/>
                  <w:sz w:val="22"/>
                  <w:szCs w:val="22"/>
                </w:rPr>
                <w:t>oun</w:t>
              </w:r>
              <w:r w:rsidRPr="00F26CD0">
                <w:rPr>
                  <w:rFonts w:asciiTheme="minorHAnsi" w:eastAsia="Arial" w:hAnsiTheme="minorHAnsi" w:cstheme="minorHAnsi"/>
                  <w:color w:val="000000" w:themeColor="text1"/>
                  <w:sz w:val="22"/>
                  <w:szCs w:val="22"/>
                </w:rPr>
                <w:t>t Hood</w:t>
              </w:r>
            </w:p>
            <w:p w14:paraId="0DDB833E" w14:textId="77777777" w:rsidR="007D3AB3" w:rsidRPr="00F26CD0" w:rsidRDefault="007D3AB3" w:rsidP="00F26CD0">
              <w:pPr>
                <w:widowControl/>
                <w:numPr>
                  <w:ilvl w:val="0"/>
                  <w:numId w:val="16"/>
                </w:numP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Canby</w:t>
              </w:r>
            </w:p>
            <w:p w14:paraId="39469B85" w14:textId="77777777" w:rsidR="007D3AB3" w:rsidRPr="00F26CD0" w:rsidRDefault="007D3AB3" w:rsidP="00F26CD0">
              <w:pPr>
                <w:widowControl/>
                <w:numPr>
                  <w:ilvl w:val="0"/>
                  <w:numId w:val="16"/>
                </w:numP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Molalla</w:t>
              </w:r>
            </w:p>
            <w:p w14:paraId="0F2E865D" w14:textId="03082B43" w:rsidR="008175B2" w:rsidRPr="00F26CD0" w:rsidRDefault="00000000" w:rsidP="00F26CD0">
              <w:pPr>
                <w:widowControl/>
                <w:spacing w:line="276" w:lineRule="auto"/>
                <w:ind w:left="1440"/>
                <w:rPr>
                  <w:rFonts w:asciiTheme="minorHAnsi" w:eastAsia="Arial" w:hAnsiTheme="minorHAnsi" w:cstheme="minorHAnsi"/>
                  <w:color w:val="000000" w:themeColor="text1"/>
                  <w:sz w:val="22"/>
                  <w:szCs w:val="22"/>
                </w:rPr>
              </w:pPr>
            </w:p>
          </w:sdtContent>
        </w:sdt>
      </w:sdtContent>
    </w:sdt>
    <w:p w14:paraId="012D2255" w14:textId="654D0793" w:rsidR="002F2D8A" w:rsidRPr="00CB5055" w:rsidRDefault="002F2D8A" w:rsidP="00F26CD0">
      <w:pPr>
        <w:spacing w:line="276" w:lineRule="auto"/>
        <w:rPr>
          <w:rFonts w:asciiTheme="minorHAnsi" w:hAnsiTheme="minorHAnsi" w:cstheme="minorHAnsi"/>
          <w:b/>
          <w:bCs/>
          <w:color w:val="000000" w:themeColor="text1"/>
          <w:sz w:val="22"/>
          <w:szCs w:val="22"/>
        </w:rPr>
      </w:pPr>
      <w:r w:rsidRPr="00CB5055">
        <w:rPr>
          <w:rFonts w:asciiTheme="minorHAnsi" w:hAnsiTheme="minorHAnsi" w:cstheme="minorHAnsi"/>
          <w:b/>
          <w:bCs/>
          <w:color w:val="000000" w:themeColor="text1"/>
          <w:sz w:val="22"/>
          <w:szCs w:val="22"/>
        </w:rPr>
        <w:t>On Call Coverage</w:t>
      </w:r>
    </w:p>
    <w:p w14:paraId="60659AFE" w14:textId="36414627" w:rsidR="00AB1BBC" w:rsidRPr="00F26CD0" w:rsidRDefault="00AB1BBC" w:rsidP="00F26CD0">
      <w:pPr>
        <w:spacing w:line="276" w:lineRule="auto"/>
        <w:rPr>
          <w:rFonts w:asciiTheme="minorHAnsi" w:hAnsiTheme="minorHAnsi" w:cstheme="minorHAnsi"/>
          <w:color w:val="000000" w:themeColor="text1"/>
          <w:sz w:val="22"/>
          <w:szCs w:val="22"/>
        </w:rPr>
      </w:pPr>
      <w:r w:rsidRPr="00F26CD0">
        <w:rPr>
          <w:rFonts w:asciiTheme="minorHAnsi" w:hAnsiTheme="minorHAnsi" w:cstheme="minorHAnsi"/>
          <w:color w:val="000000" w:themeColor="text1"/>
          <w:sz w:val="22"/>
          <w:szCs w:val="22"/>
        </w:rPr>
        <w:t>In the event the Virtual PC Now program is discontinued the matter will be referred to the Labor Management Committee for recommendation regarding call coverage expectations and related impacts. A special meeting of the LMC may be called for this purpose.  The Employer will consider any recommendations but reserves the right to determine adjustments to call coverage and related impacts in its sole discretion.</w:t>
      </w:r>
    </w:p>
    <w:p w14:paraId="47DF6F81" w14:textId="77777777" w:rsidR="00A538BB" w:rsidRPr="00F26CD0" w:rsidRDefault="00A538BB" w:rsidP="00F26CD0">
      <w:pPr>
        <w:spacing w:line="276" w:lineRule="auto"/>
        <w:rPr>
          <w:rFonts w:asciiTheme="minorHAnsi" w:eastAsia="Arial" w:hAnsiTheme="minorHAnsi" w:cstheme="minorHAnsi"/>
          <w:b/>
          <w:color w:val="000000" w:themeColor="text1"/>
          <w:sz w:val="22"/>
          <w:szCs w:val="22"/>
          <w:u w:val="single"/>
        </w:rPr>
      </w:pPr>
    </w:p>
    <w:p w14:paraId="61C59209" w14:textId="77777777" w:rsidR="00A538BB" w:rsidRPr="00F26CD0" w:rsidRDefault="00A538BB" w:rsidP="00F26CD0">
      <w:pPr>
        <w:spacing w:line="276" w:lineRule="auto"/>
        <w:ind w:firstLine="360"/>
        <w:rPr>
          <w:rFonts w:asciiTheme="minorHAnsi" w:eastAsia="Arial" w:hAnsiTheme="minorHAnsi" w:cstheme="minorHAnsi"/>
          <w:b/>
          <w:color w:val="000000" w:themeColor="text1"/>
          <w:sz w:val="22"/>
          <w:szCs w:val="22"/>
          <w:u w:val="single"/>
        </w:rPr>
      </w:pPr>
      <w:r w:rsidRPr="00F26CD0">
        <w:rPr>
          <w:rFonts w:asciiTheme="minorHAnsi" w:eastAsia="Arial" w:hAnsiTheme="minorHAnsi" w:cstheme="minorHAnsi"/>
          <w:b/>
          <w:color w:val="000000" w:themeColor="text1"/>
          <w:sz w:val="22"/>
          <w:szCs w:val="22"/>
          <w:u w:val="single"/>
        </w:rPr>
        <w:t xml:space="preserve">Supplemental/PRN Physicians  </w:t>
      </w:r>
    </w:p>
    <w:p w14:paraId="73804BDE" w14:textId="46AD626E" w:rsidR="00F60483" w:rsidRPr="00F26CD0" w:rsidRDefault="00AD7726" w:rsidP="00F26CD0">
      <w:pP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Supplemental/PRN Physicians are paid hourly rates</w:t>
      </w:r>
      <w:r w:rsidR="009A6270" w:rsidRPr="00F26CD0">
        <w:rPr>
          <w:rFonts w:asciiTheme="minorHAnsi" w:eastAsia="Arial" w:hAnsiTheme="minorHAnsi" w:cstheme="minorHAnsi"/>
          <w:color w:val="000000" w:themeColor="text1"/>
          <w:sz w:val="22"/>
          <w:szCs w:val="22"/>
        </w:rPr>
        <w:t xml:space="preserve"> and </w:t>
      </w:r>
      <w:r w:rsidR="00A538BB" w:rsidRPr="00F26CD0">
        <w:rPr>
          <w:rFonts w:asciiTheme="minorHAnsi" w:eastAsia="Arial" w:hAnsiTheme="minorHAnsi" w:cstheme="minorHAnsi"/>
          <w:color w:val="000000" w:themeColor="text1"/>
          <w:sz w:val="22"/>
          <w:szCs w:val="22"/>
        </w:rPr>
        <w:t>are not eligible for any other benefits.</w:t>
      </w:r>
      <w:r w:rsidR="009A6270" w:rsidRPr="00F26CD0">
        <w:rPr>
          <w:rFonts w:asciiTheme="minorHAnsi" w:eastAsia="Arial" w:hAnsiTheme="minorHAnsi" w:cstheme="minorHAnsi"/>
          <w:color w:val="000000" w:themeColor="text1"/>
          <w:sz w:val="22"/>
          <w:szCs w:val="22"/>
        </w:rPr>
        <w:t xml:space="preserve">  </w:t>
      </w:r>
      <w:r w:rsidR="00F378EF" w:rsidRPr="00F26CD0">
        <w:rPr>
          <w:rFonts w:asciiTheme="minorHAnsi" w:eastAsia="Arial" w:hAnsiTheme="minorHAnsi" w:cstheme="minorHAnsi"/>
          <w:color w:val="000000" w:themeColor="text1"/>
          <w:sz w:val="22"/>
          <w:szCs w:val="22"/>
        </w:rPr>
        <w:t xml:space="preserve">Effective the </w:t>
      </w:r>
      <w:r w:rsidR="00363F97" w:rsidRPr="00F26CD0">
        <w:rPr>
          <w:rFonts w:asciiTheme="minorHAnsi" w:eastAsia="Arial" w:hAnsiTheme="minorHAnsi" w:cstheme="minorHAnsi"/>
          <w:color w:val="000000" w:themeColor="text1"/>
          <w:sz w:val="22"/>
          <w:szCs w:val="22"/>
        </w:rPr>
        <w:t>third</w:t>
      </w:r>
      <w:r w:rsidR="00F378EF" w:rsidRPr="00F26CD0">
        <w:rPr>
          <w:rFonts w:asciiTheme="minorHAnsi" w:eastAsia="Arial" w:hAnsiTheme="minorHAnsi" w:cstheme="minorHAnsi"/>
          <w:color w:val="000000" w:themeColor="text1"/>
          <w:sz w:val="22"/>
          <w:szCs w:val="22"/>
        </w:rPr>
        <w:t xml:space="preserve"> full pay period following ratification, t</w:t>
      </w:r>
      <w:r w:rsidR="009A6270" w:rsidRPr="00F26CD0">
        <w:rPr>
          <w:rFonts w:asciiTheme="minorHAnsi" w:eastAsia="Arial" w:hAnsiTheme="minorHAnsi" w:cstheme="minorHAnsi"/>
          <w:color w:val="000000" w:themeColor="text1"/>
          <w:sz w:val="22"/>
          <w:szCs w:val="22"/>
        </w:rPr>
        <w:t>heir hourly rate</w:t>
      </w:r>
      <w:r w:rsidR="00F378EF" w:rsidRPr="00F26CD0">
        <w:rPr>
          <w:rFonts w:asciiTheme="minorHAnsi" w:eastAsia="Arial" w:hAnsiTheme="minorHAnsi" w:cstheme="minorHAnsi"/>
          <w:color w:val="000000" w:themeColor="text1"/>
          <w:sz w:val="22"/>
          <w:szCs w:val="22"/>
        </w:rPr>
        <w:t xml:space="preserve"> will be</w:t>
      </w:r>
      <w:r w:rsidR="00AB1BBC" w:rsidRPr="00F26CD0">
        <w:rPr>
          <w:rFonts w:asciiTheme="minorHAnsi" w:eastAsia="Arial" w:hAnsiTheme="minorHAnsi" w:cstheme="minorHAnsi"/>
          <w:color w:val="000000" w:themeColor="text1"/>
          <w:sz w:val="22"/>
          <w:szCs w:val="22"/>
        </w:rPr>
        <w:t xml:space="preserve"> $162.04. </w:t>
      </w:r>
      <w:r w:rsidR="00F60483" w:rsidRPr="00F26CD0">
        <w:rPr>
          <w:rFonts w:asciiTheme="minorHAnsi" w:eastAsia="Arial" w:hAnsiTheme="minorHAnsi" w:cstheme="minorHAnsi"/>
          <w:color w:val="000000" w:themeColor="text1"/>
          <w:sz w:val="22"/>
          <w:szCs w:val="22"/>
        </w:rPr>
        <w:t xml:space="preserve">Mileage and travel time are paid in accordance with Legacy policy.  </w:t>
      </w:r>
    </w:p>
    <w:p w14:paraId="275A01A8" w14:textId="77777777" w:rsidR="009F35B1" w:rsidRPr="00F26CD0" w:rsidRDefault="009F35B1" w:rsidP="00F26CD0">
      <w:pPr>
        <w:spacing w:line="276" w:lineRule="auto"/>
        <w:rPr>
          <w:rFonts w:asciiTheme="minorHAnsi" w:eastAsia="Arial" w:hAnsiTheme="minorHAnsi" w:cstheme="minorHAnsi"/>
          <w:color w:val="000000" w:themeColor="text1"/>
          <w:sz w:val="22"/>
          <w:szCs w:val="22"/>
        </w:rPr>
      </w:pPr>
    </w:p>
    <w:p w14:paraId="7F3CE4F6" w14:textId="0EDF15AB" w:rsidR="007F0878" w:rsidRPr="00F26CD0" w:rsidRDefault="00A538BB" w:rsidP="00F26CD0">
      <w:pP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Year 2:</w:t>
      </w:r>
      <w:r w:rsidRPr="00F26CD0">
        <w:rPr>
          <w:rFonts w:asciiTheme="minorHAnsi" w:eastAsia="Arial" w:hAnsiTheme="minorHAnsi" w:cstheme="minorHAnsi"/>
          <w:color w:val="000000" w:themeColor="text1"/>
          <w:sz w:val="22"/>
          <w:szCs w:val="22"/>
        </w:rPr>
        <w:tab/>
      </w:r>
      <w:r w:rsidRPr="00F26CD0">
        <w:rPr>
          <w:rFonts w:asciiTheme="minorHAnsi" w:eastAsia="Arial" w:hAnsiTheme="minorHAnsi" w:cstheme="minorHAnsi"/>
          <w:color w:val="000000" w:themeColor="text1"/>
          <w:sz w:val="22"/>
          <w:szCs w:val="22"/>
        </w:rPr>
        <w:tab/>
      </w:r>
      <w:r w:rsidR="00612C12" w:rsidRPr="00F26CD0">
        <w:rPr>
          <w:rFonts w:asciiTheme="minorHAnsi" w:eastAsia="Arial" w:hAnsiTheme="minorHAnsi" w:cstheme="minorHAnsi"/>
          <w:color w:val="000000" w:themeColor="text1"/>
          <w:sz w:val="22"/>
          <w:szCs w:val="22"/>
        </w:rPr>
        <w:t xml:space="preserve">Effective the first full pay period following </w:t>
      </w:r>
      <w:r w:rsidR="00CB5055">
        <w:rPr>
          <w:rFonts w:ascii="Calibri" w:eastAsia="Arial" w:hAnsi="Calibri" w:cs="Calibri"/>
          <w:color w:val="000000" w:themeColor="text1"/>
          <w:sz w:val="22"/>
          <w:szCs w:val="22"/>
        </w:rPr>
        <w:t>September 13</w:t>
      </w:r>
      <w:r w:rsidR="00CB5055" w:rsidRPr="00010203">
        <w:rPr>
          <w:rFonts w:ascii="Calibri" w:eastAsia="Arial" w:hAnsi="Calibri" w:cs="Calibri"/>
          <w:color w:val="000000" w:themeColor="text1"/>
          <w:sz w:val="22"/>
          <w:szCs w:val="22"/>
          <w:vertAlign w:val="superscript"/>
        </w:rPr>
        <w:t>th</w:t>
      </w:r>
      <w:r w:rsidR="00CB5055">
        <w:rPr>
          <w:rFonts w:ascii="Calibri" w:eastAsia="Arial" w:hAnsi="Calibri" w:cs="Calibri"/>
          <w:color w:val="000000" w:themeColor="text1"/>
          <w:sz w:val="22"/>
          <w:szCs w:val="22"/>
        </w:rPr>
        <w:t>, 2027.</w:t>
      </w:r>
      <w:r w:rsidRPr="00F26CD0">
        <w:rPr>
          <w:rFonts w:asciiTheme="minorHAnsi" w:eastAsia="Arial" w:hAnsiTheme="minorHAnsi" w:cstheme="minorHAnsi"/>
          <w:color w:val="000000" w:themeColor="text1"/>
          <w:sz w:val="22"/>
          <w:szCs w:val="22"/>
        </w:rPr>
        <w:t xml:space="preserve">The hourly rate will increase by </w:t>
      </w:r>
      <w:r w:rsidR="00612C12" w:rsidRPr="00F26CD0">
        <w:rPr>
          <w:rFonts w:asciiTheme="minorHAnsi" w:eastAsia="Arial" w:hAnsiTheme="minorHAnsi" w:cstheme="minorHAnsi"/>
          <w:color w:val="000000" w:themeColor="text1"/>
          <w:sz w:val="22"/>
          <w:szCs w:val="22"/>
        </w:rPr>
        <w:t xml:space="preserve">two and three quarters percent (2.75%).  </w:t>
      </w:r>
      <w:bookmarkStart w:id="8" w:name="_heading=h.o8j7ca8fk99c" w:colFirst="0" w:colLast="0"/>
      <w:bookmarkStart w:id="9" w:name="_heading=h.bz4kq2ueb14t" w:colFirst="0" w:colLast="0"/>
      <w:bookmarkEnd w:id="8"/>
      <w:bookmarkEnd w:id="9"/>
    </w:p>
    <w:p w14:paraId="5E289C23" w14:textId="77777777" w:rsidR="007F0878" w:rsidRPr="00F26CD0" w:rsidRDefault="007F0878" w:rsidP="00F26CD0">
      <w:pPr>
        <w:spacing w:line="276" w:lineRule="auto"/>
        <w:rPr>
          <w:rFonts w:asciiTheme="minorHAnsi" w:eastAsia="Arial" w:hAnsiTheme="minorHAnsi" w:cstheme="minorHAnsi"/>
          <w:color w:val="000000" w:themeColor="text1"/>
          <w:sz w:val="22"/>
          <w:szCs w:val="22"/>
        </w:rPr>
      </w:pPr>
    </w:p>
    <w:p w14:paraId="56FAE4C6" w14:textId="77777777" w:rsidR="00941B70" w:rsidRPr="00F26CD0" w:rsidRDefault="00941B70" w:rsidP="00F26CD0">
      <w:pPr>
        <w:pStyle w:val="Heading1"/>
        <w:spacing w:after="0" w:line="276" w:lineRule="auto"/>
        <w:rPr>
          <w:rFonts w:asciiTheme="minorHAnsi" w:eastAsia="Arial" w:hAnsiTheme="minorHAnsi" w:cstheme="minorHAnsi"/>
          <w:color w:val="000000" w:themeColor="text1"/>
          <w:sz w:val="22"/>
          <w:szCs w:val="22"/>
        </w:rPr>
      </w:pPr>
    </w:p>
    <w:p w14:paraId="722755A5" w14:textId="064F1A01" w:rsidR="00185580" w:rsidRPr="00F26CD0" w:rsidRDefault="005A3118" w:rsidP="00F26CD0">
      <w:pPr>
        <w:pStyle w:val="Heading1"/>
        <w:spacing w:after="0"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ARTICLE 8 – P</w:t>
      </w:r>
      <w:r w:rsidR="00756226" w:rsidRPr="00F26CD0">
        <w:rPr>
          <w:rFonts w:asciiTheme="minorHAnsi" w:eastAsia="Arial" w:hAnsiTheme="minorHAnsi" w:cstheme="minorHAnsi"/>
          <w:color w:val="000000" w:themeColor="text1"/>
          <w:sz w:val="22"/>
          <w:szCs w:val="22"/>
        </w:rPr>
        <w:t>ROVIDER</w:t>
      </w:r>
      <w:r w:rsidRPr="00F26CD0">
        <w:rPr>
          <w:rFonts w:asciiTheme="minorHAnsi" w:eastAsia="Arial" w:hAnsiTheme="minorHAnsi" w:cstheme="minorHAnsi"/>
          <w:color w:val="000000" w:themeColor="text1"/>
          <w:sz w:val="22"/>
          <w:szCs w:val="22"/>
        </w:rPr>
        <w:t xml:space="preserve"> TIME OFF</w:t>
      </w:r>
    </w:p>
    <w:p w14:paraId="3D660B57" w14:textId="77777777" w:rsidR="00BA4940" w:rsidRPr="00F26CD0" w:rsidRDefault="00BA4940" w:rsidP="00F26CD0">
      <w:pPr>
        <w:spacing w:line="276" w:lineRule="auto"/>
        <w:rPr>
          <w:rFonts w:asciiTheme="minorHAnsi" w:hAnsiTheme="minorHAnsi" w:cstheme="minorHAnsi"/>
          <w:color w:val="000000" w:themeColor="text1"/>
          <w:sz w:val="22"/>
          <w:szCs w:val="22"/>
        </w:rPr>
      </w:pPr>
    </w:p>
    <w:p w14:paraId="6A0D9359" w14:textId="012E0FB4" w:rsidR="000F5D2B" w:rsidRPr="00F26CD0" w:rsidRDefault="000F5D2B" w:rsidP="00F26CD0">
      <w:pPr>
        <w:pStyle w:val="ListParagraph"/>
        <w:widowControl/>
        <w:numPr>
          <w:ilvl w:val="0"/>
          <w:numId w:val="27"/>
        </w:numPr>
        <w:spacing w:line="276" w:lineRule="auto"/>
        <w:contextualSpacing w:val="0"/>
        <w:rPr>
          <w:rFonts w:asciiTheme="minorHAnsi" w:eastAsia="Times New Roman" w:hAnsiTheme="minorHAnsi" w:cstheme="minorHAnsi"/>
          <w:color w:val="000000" w:themeColor="text1"/>
          <w:sz w:val="22"/>
          <w:szCs w:val="22"/>
        </w:rPr>
      </w:pPr>
      <w:r w:rsidRPr="00F26CD0">
        <w:rPr>
          <w:rFonts w:asciiTheme="minorHAnsi" w:eastAsia="Times New Roman" w:hAnsiTheme="minorHAnsi" w:cstheme="minorHAnsi"/>
          <w:color w:val="000000" w:themeColor="text1"/>
          <w:sz w:val="22"/>
          <w:szCs w:val="22"/>
        </w:rPr>
        <w:lastRenderedPageBreak/>
        <w:t xml:space="preserve">Provider Time Off </w:t>
      </w:r>
      <w:r w:rsidR="00AC7DE3" w:rsidRPr="00F26CD0">
        <w:rPr>
          <w:rFonts w:asciiTheme="minorHAnsi" w:eastAsia="Times New Roman" w:hAnsiTheme="minorHAnsi" w:cstheme="minorHAnsi"/>
          <w:color w:val="000000" w:themeColor="text1"/>
          <w:sz w:val="22"/>
          <w:szCs w:val="22"/>
        </w:rPr>
        <w:t>-</w:t>
      </w:r>
      <w:r w:rsidRPr="00F26CD0">
        <w:rPr>
          <w:rFonts w:asciiTheme="minorHAnsi" w:eastAsia="Times New Roman" w:hAnsiTheme="minorHAnsi" w:cstheme="minorHAnsi"/>
          <w:color w:val="000000" w:themeColor="text1"/>
          <w:sz w:val="22"/>
          <w:szCs w:val="22"/>
        </w:rPr>
        <w:t xml:space="preserve"> </w:t>
      </w:r>
      <w:r w:rsidR="00847B2F" w:rsidRPr="00F26CD0">
        <w:rPr>
          <w:rFonts w:asciiTheme="minorHAnsi" w:eastAsia="Times New Roman" w:hAnsiTheme="minorHAnsi" w:cstheme="minorHAnsi"/>
          <w:color w:val="000000" w:themeColor="text1"/>
          <w:sz w:val="22"/>
          <w:szCs w:val="22"/>
        </w:rPr>
        <w:t xml:space="preserve">Paneled </w:t>
      </w:r>
      <w:r w:rsidR="00C635F9" w:rsidRPr="00F26CD0">
        <w:rPr>
          <w:rFonts w:asciiTheme="minorHAnsi" w:eastAsia="Times New Roman" w:hAnsiTheme="minorHAnsi" w:cstheme="minorHAnsi"/>
          <w:color w:val="000000" w:themeColor="text1"/>
          <w:sz w:val="22"/>
          <w:szCs w:val="22"/>
        </w:rPr>
        <w:t>Physicians</w:t>
      </w:r>
      <w:r w:rsidR="00847B2F" w:rsidRPr="00F26CD0">
        <w:rPr>
          <w:rFonts w:asciiTheme="minorHAnsi" w:eastAsia="Times New Roman" w:hAnsiTheme="minorHAnsi" w:cstheme="minorHAnsi"/>
          <w:color w:val="000000" w:themeColor="text1"/>
          <w:sz w:val="22"/>
          <w:szCs w:val="22"/>
        </w:rPr>
        <w:t xml:space="preserve"> </w:t>
      </w:r>
      <w:r w:rsidR="00A42755" w:rsidRPr="00F26CD0">
        <w:rPr>
          <w:rFonts w:asciiTheme="minorHAnsi" w:hAnsiTheme="minorHAnsi" w:cstheme="minorHAnsi"/>
          <w:color w:val="000000" w:themeColor="text1"/>
          <w:sz w:val="22"/>
          <w:szCs w:val="22"/>
        </w:rPr>
        <w:t xml:space="preserve">Benefit eligible paneled physicians </w:t>
      </w:r>
      <w:r w:rsidR="0040065E" w:rsidRPr="00F26CD0">
        <w:rPr>
          <w:rFonts w:asciiTheme="minorHAnsi" w:hAnsiTheme="minorHAnsi" w:cstheme="minorHAnsi"/>
          <w:color w:val="000000" w:themeColor="text1"/>
          <w:sz w:val="22"/>
          <w:szCs w:val="22"/>
        </w:rPr>
        <w:t xml:space="preserve">will participate in the Legacy </w:t>
      </w:r>
      <w:r w:rsidRPr="00F26CD0">
        <w:rPr>
          <w:rFonts w:asciiTheme="minorHAnsi" w:hAnsiTheme="minorHAnsi" w:cstheme="minorHAnsi"/>
          <w:color w:val="000000" w:themeColor="text1"/>
          <w:sz w:val="22"/>
          <w:szCs w:val="22"/>
        </w:rPr>
        <w:t>P</w:t>
      </w:r>
      <w:r w:rsidR="00847B2F" w:rsidRPr="00F26CD0">
        <w:rPr>
          <w:rFonts w:asciiTheme="minorHAnsi" w:hAnsiTheme="minorHAnsi" w:cstheme="minorHAnsi"/>
          <w:color w:val="000000" w:themeColor="text1"/>
          <w:sz w:val="22"/>
          <w:szCs w:val="22"/>
        </w:rPr>
        <w:t>rovider</w:t>
      </w:r>
      <w:r w:rsidRPr="00F26CD0">
        <w:rPr>
          <w:rFonts w:asciiTheme="minorHAnsi" w:hAnsiTheme="minorHAnsi" w:cstheme="minorHAnsi"/>
          <w:color w:val="000000" w:themeColor="text1"/>
          <w:sz w:val="22"/>
          <w:szCs w:val="22"/>
        </w:rPr>
        <w:t xml:space="preserve"> Time Off (PTO) </w:t>
      </w:r>
      <w:r w:rsidR="0040065E" w:rsidRPr="00F26CD0">
        <w:rPr>
          <w:rFonts w:asciiTheme="minorHAnsi" w:hAnsiTheme="minorHAnsi" w:cstheme="minorHAnsi"/>
          <w:color w:val="000000" w:themeColor="text1"/>
          <w:sz w:val="22"/>
          <w:szCs w:val="22"/>
        </w:rPr>
        <w:t>program</w:t>
      </w:r>
      <w:r w:rsidR="004D150A" w:rsidRPr="00F26CD0">
        <w:rPr>
          <w:rFonts w:asciiTheme="minorHAnsi" w:hAnsiTheme="minorHAnsi" w:cstheme="minorHAnsi"/>
          <w:color w:val="000000" w:themeColor="text1"/>
          <w:sz w:val="22"/>
          <w:szCs w:val="22"/>
        </w:rPr>
        <w:t xml:space="preserve"> and are </w:t>
      </w:r>
      <w:r w:rsidRPr="00F26CD0">
        <w:rPr>
          <w:rFonts w:asciiTheme="minorHAnsi" w:hAnsiTheme="minorHAnsi" w:cstheme="minorHAnsi"/>
          <w:color w:val="000000" w:themeColor="text1"/>
          <w:sz w:val="22"/>
          <w:szCs w:val="22"/>
        </w:rPr>
        <w:t xml:space="preserve">entitled to </w:t>
      </w:r>
      <w:r w:rsidR="00847B2F" w:rsidRPr="00F26CD0">
        <w:rPr>
          <w:rFonts w:asciiTheme="minorHAnsi" w:hAnsiTheme="minorHAnsi" w:cstheme="minorHAnsi"/>
          <w:color w:val="000000" w:themeColor="text1"/>
          <w:sz w:val="22"/>
          <w:szCs w:val="22"/>
        </w:rPr>
        <w:t xml:space="preserve">annual </w:t>
      </w:r>
      <w:r w:rsidRPr="00F26CD0">
        <w:rPr>
          <w:rFonts w:asciiTheme="minorHAnsi" w:hAnsiTheme="minorHAnsi" w:cstheme="minorHAnsi"/>
          <w:color w:val="000000" w:themeColor="text1"/>
          <w:sz w:val="22"/>
          <w:szCs w:val="22"/>
        </w:rPr>
        <w:t>PTO based upon their years of service (FTE adjusted) as follows:</w:t>
      </w:r>
    </w:p>
    <w:p w14:paraId="25DAB9A4" w14:textId="77777777" w:rsidR="000F5D2B" w:rsidRPr="00F26CD0" w:rsidRDefault="000F5D2B" w:rsidP="00F26CD0">
      <w:pPr>
        <w:pStyle w:val="ListParagraph"/>
        <w:widowControl/>
        <w:spacing w:line="276" w:lineRule="auto"/>
        <w:contextualSpacing w:val="0"/>
        <w:rPr>
          <w:rFonts w:asciiTheme="minorHAnsi" w:eastAsia="Times New Roman" w:hAnsiTheme="minorHAnsi" w:cstheme="minorHAnsi"/>
          <w:color w:val="000000" w:themeColor="text1"/>
          <w:sz w:val="22"/>
          <w:szCs w:val="22"/>
        </w:rPr>
      </w:pPr>
    </w:p>
    <w:p w14:paraId="5310892A" w14:textId="77777777" w:rsidR="00801BE6" w:rsidRPr="00F26CD0" w:rsidRDefault="00801BE6" w:rsidP="00F26CD0">
      <w:pPr>
        <w:pStyle w:val="ListParagraph"/>
        <w:spacing w:line="276" w:lineRule="auto"/>
        <w:rPr>
          <w:rFonts w:asciiTheme="minorHAnsi" w:eastAsiaTheme="minorHAnsi" w:hAnsiTheme="minorHAnsi" w:cstheme="minorHAnsi"/>
          <w:color w:val="000000" w:themeColor="text1"/>
          <w:sz w:val="22"/>
          <w:szCs w:val="22"/>
        </w:rPr>
      </w:pPr>
      <w:r w:rsidRPr="00F26CD0">
        <w:rPr>
          <w:rFonts w:asciiTheme="minorHAnsi" w:hAnsiTheme="minorHAnsi" w:cstheme="minorHAnsi"/>
          <w:noProof/>
          <w:color w:val="000000" w:themeColor="text1"/>
          <w:sz w:val="22"/>
          <w:szCs w:val="22"/>
        </w:rPr>
        <w:drawing>
          <wp:inline distT="0" distB="0" distL="0" distR="0" wp14:anchorId="395C30DC" wp14:editId="2A380AA9">
            <wp:extent cx="3628390" cy="1770380"/>
            <wp:effectExtent l="0" t="0" r="10160" b="1270"/>
            <wp:docPr id="20325751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3628390" cy="1770380"/>
                    </a:xfrm>
                    <a:prstGeom prst="rect">
                      <a:avLst/>
                    </a:prstGeom>
                    <a:noFill/>
                    <a:ln>
                      <a:noFill/>
                    </a:ln>
                  </pic:spPr>
                </pic:pic>
              </a:graphicData>
            </a:graphic>
          </wp:inline>
        </w:drawing>
      </w:r>
    </w:p>
    <w:p w14:paraId="3C27B28A" w14:textId="77777777" w:rsidR="008175B2" w:rsidRPr="00F26CD0" w:rsidRDefault="008175B2" w:rsidP="00F26CD0">
      <w:pPr>
        <w:spacing w:line="276" w:lineRule="auto"/>
        <w:rPr>
          <w:rFonts w:asciiTheme="minorHAnsi" w:eastAsia="Arial" w:hAnsiTheme="minorHAnsi" w:cstheme="minorHAnsi"/>
          <w:color w:val="000000" w:themeColor="text1"/>
          <w:sz w:val="22"/>
          <w:szCs w:val="22"/>
        </w:rPr>
      </w:pPr>
    </w:p>
    <w:p w14:paraId="59F92A7A" w14:textId="77777777" w:rsidR="008175B2" w:rsidRPr="00F26CD0" w:rsidRDefault="008175B2" w:rsidP="00F26CD0">
      <w:pPr>
        <w:widowControl/>
        <w:numPr>
          <w:ilvl w:val="0"/>
          <w:numId w:val="23"/>
        </w:numP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Distribution</w:t>
      </w:r>
    </w:p>
    <w:p w14:paraId="46DF7C10" w14:textId="77777777" w:rsidR="008175B2" w:rsidRPr="00F26CD0" w:rsidRDefault="008175B2" w:rsidP="00F26CD0">
      <w:pPr>
        <w:spacing w:line="276" w:lineRule="auto"/>
        <w:ind w:left="72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 xml:space="preserve">Each </w:t>
      </w:r>
      <w:r w:rsidR="006B2172" w:rsidRPr="00F26CD0">
        <w:rPr>
          <w:rFonts w:asciiTheme="minorHAnsi" w:eastAsia="Arial" w:hAnsiTheme="minorHAnsi" w:cstheme="minorHAnsi"/>
          <w:color w:val="000000" w:themeColor="text1"/>
          <w:sz w:val="22"/>
          <w:szCs w:val="22"/>
        </w:rPr>
        <w:t xml:space="preserve">PTO eligible </w:t>
      </w:r>
      <w:r w:rsidR="00595649" w:rsidRPr="00F26CD0">
        <w:rPr>
          <w:rFonts w:asciiTheme="minorHAnsi" w:eastAsia="Arial" w:hAnsiTheme="minorHAnsi" w:cstheme="minorHAnsi"/>
          <w:color w:val="000000" w:themeColor="text1"/>
          <w:sz w:val="22"/>
          <w:szCs w:val="22"/>
        </w:rPr>
        <w:t>physician</w:t>
      </w:r>
      <w:r w:rsidR="006B2172" w:rsidRPr="00F26CD0">
        <w:rPr>
          <w:rFonts w:asciiTheme="minorHAnsi" w:eastAsia="Arial" w:hAnsiTheme="minorHAnsi" w:cstheme="minorHAnsi"/>
          <w:color w:val="000000" w:themeColor="text1"/>
          <w:sz w:val="22"/>
          <w:szCs w:val="22"/>
        </w:rPr>
        <w:t xml:space="preserve"> </w:t>
      </w:r>
      <w:r w:rsidRPr="00F26CD0">
        <w:rPr>
          <w:rFonts w:asciiTheme="minorHAnsi" w:eastAsia="Arial" w:hAnsiTheme="minorHAnsi" w:cstheme="minorHAnsi"/>
          <w:color w:val="000000" w:themeColor="text1"/>
          <w:sz w:val="22"/>
          <w:szCs w:val="22"/>
        </w:rPr>
        <w:t xml:space="preserve"> shall receive their earned PTO </w:t>
      </w:r>
      <w:r w:rsidR="00B0497C" w:rsidRPr="00F26CD0">
        <w:rPr>
          <w:rFonts w:asciiTheme="minorHAnsi" w:eastAsia="Arial" w:hAnsiTheme="minorHAnsi" w:cstheme="minorHAnsi"/>
          <w:color w:val="000000" w:themeColor="text1"/>
          <w:sz w:val="22"/>
          <w:szCs w:val="22"/>
        </w:rPr>
        <w:t xml:space="preserve">up to the PTO bank maximum </w:t>
      </w:r>
      <w:r w:rsidR="006C6639" w:rsidRPr="00F26CD0">
        <w:rPr>
          <w:rFonts w:asciiTheme="minorHAnsi" w:eastAsia="Arial" w:hAnsiTheme="minorHAnsi" w:cstheme="minorHAnsi"/>
          <w:color w:val="000000" w:themeColor="text1"/>
          <w:sz w:val="22"/>
          <w:szCs w:val="22"/>
        </w:rPr>
        <w:t>at the start of the fiscal year (April 1).S</w:t>
      </w:r>
      <w:r w:rsidRPr="00F26CD0">
        <w:rPr>
          <w:rFonts w:asciiTheme="minorHAnsi" w:eastAsia="Arial" w:hAnsiTheme="minorHAnsi" w:cstheme="minorHAnsi"/>
          <w:color w:val="000000" w:themeColor="text1"/>
          <w:sz w:val="22"/>
          <w:szCs w:val="22"/>
        </w:rPr>
        <w:t xml:space="preserve">uch PTO shall be available as soon as it is received. </w:t>
      </w:r>
    </w:p>
    <w:p w14:paraId="06A74151" w14:textId="77777777" w:rsidR="008175B2" w:rsidRPr="00F26CD0" w:rsidRDefault="008175B2" w:rsidP="00F26CD0">
      <w:pPr>
        <w:widowControl/>
        <w:numPr>
          <w:ilvl w:val="0"/>
          <w:numId w:val="23"/>
        </w:numP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Use</w:t>
      </w:r>
    </w:p>
    <w:p w14:paraId="5981692F" w14:textId="139AF817" w:rsidR="008175B2" w:rsidRPr="00F26CD0" w:rsidRDefault="006467C2" w:rsidP="00F26CD0">
      <w:pPr>
        <w:spacing w:line="276" w:lineRule="auto"/>
        <w:ind w:left="720"/>
        <w:rPr>
          <w:rFonts w:asciiTheme="minorHAnsi" w:eastAsia="Arial" w:hAnsiTheme="minorHAnsi" w:cstheme="minorHAnsi"/>
          <w:strike/>
          <w:color w:val="000000" w:themeColor="text1"/>
          <w:sz w:val="22"/>
          <w:szCs w:val="22"/>
        </w:rPr>
      </w:pPr>
      <w:r w:rsidRPr="00F26CD0">
        <w:rPr>
          <w:rFonts w:asciiTheme="minorHAnsi" w:eastAsia="Arial" w:hAnsiTheme="minorHAnsi" w:cstheme="minorHAnsi"/>
          <w:color w:val="000000" w:themeColor="text1"/>
          <w:sz w:val="22"/>
          <w:szCs w:val="22"/>
        </w:rPr>
        <w:t>PTO</w:t>
      </w:r>
      <w:r w:rsidR="008175B2" w:rsidRPr="00F26CD0">
        <w:rPr>
          <w:rFonts w:asciiTheme="minorHAnsi" w:eastAsia="Arial" w:hAnsiTheme="minorHAnsi" w:cstheme="minorHAnsi"/>
          <w:color w:val="000000" w:themeColor="text1"/>
          <w:sz w:val="22"/>
          <w:szCs w:val="22"/>
        </w:rPr>
        <w:t xml:space="preserve"> requests shall not be unreasonably denied</w:t>
      </w:r>
      <w:r w:rsidRPr="00F26CD0">
        <w:rPr>
          <w:rFonts w:asciiTheme="minorHAnsi" w:eastAsia="Arial" w:hAnsiTheme="minorHAnsi" w:cstheme="minorHAnsi"/>
          <w:color w:val="000000" w:themeColor="text1"/>
          <w:sz w:val="22"/>
          <w:szCs w:val="22"/>
        </w:rPr>
        <w:t>.</w:t>
      </w:r>
      <w:r w:rsidR="00BE1196" w:rsidRPr="00F26CD0">
        <w:rPr>
          <w:rFonts w:asciiTheme="minorHAnsi" w:eastAsia="Arial" w:hAnsiTheme="minorHAnsi" w:cstheme="minorHAnsi"/>
          <w:color w:val="000000" w:themeColor="text1"/>
          <w:sz w:val="22"/>
          <w:szCs w:val="22"/>
        </w:rPr>
        <w:t xml:space="preserve"> </w:t>
      </w:r>
    </w:p>
    <w:p w14:paraId="3942F2CD" w14:textId="77777777" w:rsidR="002B6324" w:rsidRPr="00F26CD0" w:rsidRDefault="002B6324" w:rsidP="00F26CD0">
      <w:pPr>
        <w:spacing w:line="276" w:lineRule="auto"/>
        <w:ind w:left="720"/>
        <w:rPr>
          <w:rFonts w:asciiTheme="minorHAnsi" w:eastAsia="Arial" w:hAnsiTheme="minorHAnsi" w:cstheme="minorHAnsi"/>
          <w:strike/>
          <w:color w:val="000000" w:themeColor="text1"/>
          <w:sz w:val="22"/>
          <w:szCs w:val="22"/>
        </w:rPr>
      </w:pPr>
    </w:p>
    <w:p w14:paraId="4D871E7C" w14:textId="00C36E56" w:rsidR="002B6324" w:rsidRPr="00F26CD0" w:rsidRDefault="008C3779" w:rsidP="00F26CD0">
      <w:pPr>
        <w:spacing w:line="276" w:lineRule="auto"/>
        <w:ind w:left="72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PTO will not be required to be taken if the provider is on call for the holiday.</w:t>
      </w:r>
    </w:p>
    <w:p w14:paraId="3C052A1E" w14:textId="77777777" w:rsidR="00185580" w:rsidRPr="00F26CD0" w:rsidRDefault="00185580" w:rsidP="00F26CD0">
      <w:pPr>
        <w:pBdr>
          <w:top w:val="nil"/>
          <w:left w:val="nil"/>
          <w:bottom w:val="nil"/>
          <w:right w:val="nil"/>
          <w:between w:val="nil"/>
        </w:pBdr>
        <w:spacing w:line="276" w:lineRule="auto"/>
        <w:rPr>
          <w:rFonts w:asciiTheme="minorHAnsi" w:hAnsiTheme="minorHAnsi" w:cstheme="minorHAnsi"/>
          <w:color w:val="000000" w:themeColor="text1"/>
          <w:sz w:val="22"/>
          <w:szCs w:val="22"/>
        </w:rPr>
      </w:pPr>
    </w:p>
    <w:p w14:paraId="2D2D9186" w14:textId="77777777" w:rsidR="00185580" w:rsidRPr="00F26CD0" w:rsidRDefault="005A3118" w:rsidP="00F26CD0">
      <w:pPr>
        <w:pStyle w:val="Heading1"/>
        <w:spacing w:after="0" w:line="276" w:lineRule="auto"/>
        <w:rPr>
          <w:rFonts w:asciiTheme="minorHAnsi" w:eastAsia="Arial" w:hAnsiTheme="minorHAnsi" w:cstheme="minorHAnsi"/>
          <w:color w:val="000000" w:themeColor="text1"/>
          <w:sz w:val="22"/>
          <w:szCs w:val="22"/>
        </w:rPr>
      </w:pPr>
      <w:bookmarkStart w:id="10" w:name="_heading=h.f0thl2sklmr5" w:colFirst="0" w:colLast="0"/>
      <w:bookmarkEnd w:id="10"/>
      <w:r w:rsidRPr="00F26CD0">
        <w:rPr>
          <w:rFonts w:asciiTheme="minorHAnsi" w:eastAsia="Arial" w:hAnsiTheme="minorHAnsi" w:cstheme="minorHAnsi"/>
          <w:color w:val="000000" w:themeColor="text1"/>
          <w:sz w:val="22"/>
          <w:szCs w:val="22"/>
        </w:rPr>
        <w:t xml:space="preserve">ARTICLE 9 – HOLIDAYS </w:t>
      </w:r>
    </w:p>
    <w:p w14:paraId="240E2443" w14:textId="77777777" w:rsidR="009102A1" w:rsidRPr="00F26CD0" w:rsidRDefault="009102A1" w:rsidP="00F26CD0">
      <w:pPr>
        <w:spacing w:line="276" w:lineRule="auto"/>
        <w:rPr>
          <w:rFonts w:asciiTheme="minorHAnsi" w:hAnsiTheme="minorHAnsi" w:cstheme="minorHAnsi"/>
          <w:color w:val="000000" w:themeColor="text1"/>
          <w:sz w:val="22"/>
          <w:szCs w:val="22"/>
        </w:rPr>
      </w:pPr>
    </w:p>
    <w:p w14:paraId="220EB3B8" w14:textId="16D526BF" w:rsidR="008175B2" w:rsidRPr="00F26CD0" w:rsidRDefault="008175B2" w:rsidP="00F26CD0">
      <w:pP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The Employer agrees that the following days shall be observed as holidays</w:t>
      </w:r>
      <w:r w:rsidR="00213122" w:rsidRPr="00F26CD0">
        <w:rPr>
          <w:rFonts w:asciiTheme="minorHAnsi" w:eastAsia="Arial" w:hAnsiTheme="minorHAnsi" w:cstheme="minorHAnsi"/>
          <w:color w:val="000000" w:themeColor="text1"/>
          <w:sz w:val="22"/>
          <w:szCs w:val="22"/>
        </w:rPr>
        <w:t>:</w:t>
      </w:r>
      <w:r w:rsidRPr="00F26CD0">
        <w:rPr>
          <w:rFonts w:asciiTheme="minorHAnsi" w:eastAsia="Arial" w:hAnsiTheme="minorHAnsi" w:cstheme="minorHAnsi"/>
          <w:color w:val="000000" w:themeColor="text1"/>
          <w:sz w:val="22"/>
          <w:szCs w:val="22"/>
        </w:rPr>
        <w:t xml:space="preserve"> New Year’s Day, Martin Luther King Jr. Day, Memorial Day, Independence Day, Labor Day, </w:t>
      </w:r>
      <w:r w:rsidR="00985451" w:rsidRPr="00F26CD0">
        <w:rPr>
          <w:rFonts w:asciiTheme="minorHAnsi" w:eastAsia="Arial" w:hAnsiTheme="minorHAnsi" w:cstheme="minorHAnsi"/>
          <w:color w:val="000000" w:themeColor="text1"/>
          <w:sz w:val="22"/>
          <w:szCs w:val="22"/>
        </w:rPr>
        <w:t>Thanksgiving Day</w:t>
      </w:r>
      <w:r w:rsidRPr="00F26CD0">
        <w:rPr>
          <w:rFonts w:asciiTheme="minorHAnsi" w:eastAsia="Arial" w:hAnsiTheme="minorHAnsi" w:cstheme="minorHAnsi"/>
          <w:color w:val="000000" w:themeColor="text1"/>
          <w:sz w:val="22"/>
          <w:szCs w:val="22"/>
        </w:rPr>
        <w:t xml:space="preserve">, Christmas Day and one date of each employee’s choice to honor their cultural preference.  </w:t>
      </w:r>
    </w:p>
    <w:p w14:paraId="2911605A" w14:textId="77777777" w:rsidR="00185580" w:rsidRPr="00F26CD0" w:rsidRDefault="00185580" w:rsidP="00F26CD0">
      <w:pPr>
        <w:spacing w:line="276" w:lineRule="auto"/>
        <w:rPr>
          <w:rFonts w:asciiTheme="minorHAnsi" w:eastAsia="Arial" w:hAnsiTheme="minorHAnsi" w:cstheme="minorHAnsi"/>
          <w:color w:val="000000" w:themeColor="text1"/>
          <w:sz w:val="22"/>
          <w:szCs w:val="22"/>
        </w:rPr>
      </w:pPr>
    </w:p>
    <w:p w14:paraId="1AAA339D" w14:textId="3429EEE8" w:rsidR="00185580" w:rsidRPr="00F26CD0" w:rsidRDefault="005A3118" w:rsidP="00F26CD0">
      <w:pPr>
        <w:pStyle w:val="Heading1"/>
        <w:spacing w:after="0" w:line="276" w:lineRule="auto"/>
        <w:rPr>
          <w:rFonts w:asciiTheme="minorHAnsi" w:eastAsia="Arial" w:hAnsiTheme="minorHAnsi" w:cstheme="minorHAnsi"/>
          <w:color w:val="000000" w:themeColor="text1"/>
          <w:sz w:val="22"/>
          <w:szCs w:val="22"/>
        </w:rPr>
      </w:pPr>
      <w:bookmarkStart w:id="11" w:name="_heading=h.rwh30kidst1g" w:colFirst="0" w:colLast="0"/>
      <w:bookmarkEnd w:id="11"/>
      <w:r w:rsidRPr="00F26CD0">
        <w:rPr>
          <w:rFonts w:asciiTheme="minorHAnsi" w:eastAsia="Arial" w:hAnsiTheme="minorHAnsi" w:cstheme="minorHAnsi"/>
          <w:color w:val="000000" w:themeColor="text1"/>
          <w:sz w:val="22"/>
          <w:szCs w:val="22"/>
        </w:rPr>
        <w:t>ARTICLE 10 – SCHEDULING AND HOURS OF WORK</w:t>
      </w:r>
    </w:p>
    <w:p w14:paraId="04020DF8" w14:textId="77777777" w:rsidR="009102A1" w:rsidRPr="00F26CD0" w:rsidRDefault="009102A1" w:rsidP="00F26CD0">
      <w:pPr>
        <w:spacing w:line="276" w:lineRule="auto"/>
        <w:rPr>
          <w:rFonts w:asciiTheme="minorHAnsi" w:hAnsiTheme="minorHAnsi" w:cstheme="minorHAnsi"/>
          <w:color w:val="000000" w:themeColor="text1"/>
          <w:sz w:val="22"/>
          <w:szCs w:val="22"/>
        </w:rPr>
      </w:pPr>
    </w:p>
    <w:p w14:paraId="0E8ADC7D" w14:textId="16D6ACB1" w:rsidR="008175B2" w:rsidRPr="00F26CD0" w:rsidRDefault="008175B2" w:rsidP="00F26CD0">
      <w:pPr>
        <w:spacing w:line="276" w:lineRule="auto"/>
        <w:outlineLvl w:val="3"/>
        <w:rPr>
          <w:rFonts w:asciiTheme="minorHAnsi" w:eastAsia="Times New Roman" w:hAnsiTheme="minorHAnsi" w:cstheme="minorHAnsi"/>
          <w:color w:val="000000" w:themeColor="text1"/>
          <w:sz w:val="22"/>
          <w:szCs w:val="22"/>
        </w:rPr>
      </w:pPr>
      <w:r w:rsidRPr="00F26CD0">
        <w:rPr>
          <w:rFonts w:asciiTheme="minorHAnsi" w:eastAsia="Times New Roman" w:hAnsiTheme="minorHAnsi" w:cstheme="minorHAnsi"/>
          <w:color w:val="000000" w:themeColor="text1"/>
          <w:sz w:val="22"/>
          <w:szCs w:val="22"/>
        </w:rPr>
        <w:t>10.1 Workweek and Workday</w:t>
      </w:r>
      <w:r w:rsidR="005D5BF0" w:rsidRPr="00F26CD0">
        <w:rPr>
          <w:rFonts w:asciiTheme="minorHAnsi" w:eastAsia="Times New Roman" w:hAnsiTheme="minorHAnsi" w:cstheme="minorHAnsi"/>
          <w:color w:val="000000" w:themeColor="text1"/>
          <w:sz w:val="22"/>
          <w:szCs w:val="22"/>
        </w:rPr>
        <w:t xml:space="preserve"> </w:t>
      </w:r>
    </w:p>
    <w:p w14:paraId="34970743" w14:textId="77777777" w:rsidR="00B650C6" w:rsidRPr="00F26CD0" w:rsidRDefault="00B650C6" w:rsidP="00F26CD0">
      <w:pPr>
        <w:spacing w:line="276" w:lineRule="auto"/>
        <w:rPr>
          <w:rFonts w:asciiTheme="minorHAnsi" w:hAnsiTheme="minorHAnsi" w:cstheme="minorHAnsi"/>
          <w:color w:val="000000" w:themeColor="text1"/>
          <w:sz w:val="22"/>
          <w:szCs w:val="22"/>
        </w:rPr>
      </w:pPr>
      <w:r w:rsidRPr="00F26CD0">
        <w:rPr>
          <w:rFonts w:asciiTheme="minorHAnsi" w:hAnsiTheme="minorHAnsi" w:cstheme="minorHAnsi"/>
          <w:color w:val="000000" w:themeColor="text1"/>
          <w:sz w:val="22"/>
          <w:szCs w:val="22"/>
        </w:rPr>
        <w:t>Each clinic shall establish its schedule of operations, including days open, hours of operation, closing times, and practice hours. Prior to implementing planned material changes to clinic hours of operation or practice hours, the Employer will provide NWMU with at least thirty days’ notice and will engage in face-to-face discussions regarding the proposed changes and consider provider feedback in the decision-making process. When circumstances require immediate implementation due to emergent or unforeseen operational, patient care, safety, regulatory, or business needs, the Employer will provide notice as soon as practicable and, where feasible, discuss the change with the Union and affected providers. The final determination regarding clinic operations remains with the Employer.</w:t>
      </w:r>
      <w:r w:rsidRPr="00F26CD0">
        <w:rPr>
          <w:rFonts w:asciiTheme="minorHAnsi" w:hAnsiTheme="minorHAnsi" w:cstheme="minorHAnsi"/>
          <w:strike/>
          <w:color w:val="000000" w:themeColor="text1"/>
          <w:sz w:val="22"/>
          <w:szCs w:val="22"/>
        </w:rPr>
        <w:t xml:space="preserve"> </w:t>
      </w:r>
    </w:p>
    <w:p w14:paraId="1D119A40" w14:textId="77777777" w:rsidR="009F35B1" w:rsidRPr="00F26CD0" w:rsidRDefault="009F35B1" w:rsidP="00F26CD0">
      <w:pPr>
        <w:spacing w:line="276" w:lineRule="auto"/>
        <w:rPr>
          <w:rFonts w:asciiTheme="minorHAnsi" w:hAnsiTheme="minorHAnsi" w:cstheme="minorHAnsi"/>
          <w:color w:val="000000" w:themeColor="text1"/>
          <w:sz w:val="22"/>
          <w:szCs w:val="22"/>
        </w:rPr>
      </w:pPr>
    </w:p>
    <w:p w14:paraId="34661C5E" w14:textId="5CA994D6" w:rsidR="008175B2" w:rsidRPr="00F26CD0" w:rsidRDefault="008175B2" w:rsidP="00F26CD0">
      <w:pPr>
        <w:spacing w:line="276" w:lineRule="auto"/>
        <w:rPr>
          <w:rFonts w:asciiTheme="minorHAnsi" w:eastAsia="Times New Roman" w:hAnsiTheme="minorHAnsi" w:cstheme="minorHAnsi"/>
          <w:color w:val="000000" w:themeColor="text1"/>
          <w:sz w:val="22"/>
          <w:szCs w:val="22"/>
        </w:rPr>
      </w:pPr>
      <w:r w:rsidRPr="00F26CD0">
        <w:rPr>
          <w:rFonts w:asciiTheme="minorHAnsi" w:eastAsia="Times New Roman" w:hAnsiTheme="minorHAnsi" w:cstheme="minorHAnsi"/>
          <w:color w:val="000000" w:themeColor="text1"/>
          <w:sz w:val="22"/>
          <w:szCs w:val="22"/>
        </w:rPr>
        <w:t>10.2 Scheduling</w:t>
      </w:r>
      <w:r w:rsidR="005D5BF0" w:rsidRPr="00F26CD0">
        <w:rPr>
          <w:rFonts w:asciiTheme="minorHAnsi" w:eastAsia="Times New Roman" w:hAnsiTheme="minorHAnsi" w:cstheme="minorHAnsi"/>
          <w:color w:val="000000" w:themeColor="text1"/>
          <w:sz w:val="22"/>
          <w:szCs w:val="22"/>
        </w:rPr>
        <w:t xml:space="preserve"> </w:t>
      </w:r>
    </w:p>
    <w:p w14:paraId="0581FC20" w14:textId="5FDEE67E" w:rsidR="009F35B1" w:rsidRPr="00F26CD0" w:rsidRDefault="009F35B1" w:rsidP="00F26CD0">
      <w:pPr>
        <w:widowControl/>
        <w:spacing w:line="276" w:lineRule="auto"/>
        <w:ind w:left="720"/>
        <w:rPr>
          <w:rFonts w:asciiTheme="minorHAnsi" w:eastAsia="Times New Roman" w:hAnsiTheme="minorHAnsi" w:cstheme="minorHAnsi"/>
          <w:color w:val="000000" w:themeColor="text1"/>
          <w:sz w:val="22"/>
          <w:szCs w:val="22"/>
        </w:rPr>
      </w:pPr>
      <w:r w:rsidRPr="00F26CD0">
        <w:rPr>
          <w:rFonts w:asciiTheme="minorHAnsi" w:eastAsia="Times New Roman" w:hAnsiTheme="minorHAnsi" w:cstheme="minorHAnsi"/>
          <w:color w:val="000000" w:themeColor="text1"/>
          <w:sz w:val="22"/>
          <w:szCs w:val="22"/>
        </w:rPr>
        <w:lastRenderedPageBreak/>
        <w:t>10.2.1 Each provider’s schedule shall be discussed between the Medical Director, Clinic Manager and the provider at the time of hire. Physicians accept their schedule when they agree to accept the position.</w:t>
      </w:r>
    </w:p>
    <w:p w14:paraId="09A22F3B" w14:textId="77777777" w:rsidR="009102A1" w:rsidRPr="00F26CD0" w:rsidRDefault="009102A1" w:rsidP="00F26CD0">
      <w:pPr>
        <w:widowControl/>
        <w:spacing w:line="276" w:lineRule="auto"/>
        <w:ind w:left="720"/>
        <w:rPr>
          <w:rFonts w:asciiTheme="minorHAnsi" w:eastAsia="Times New Roman" w:hAnsiTheme="minorHAnsi" w:cstheme="minorHAnsi"/>
          <w:color w:val="000000" w:themeColor="text1"/>
          <w:sz w:val="22"/>
          <w:szCs w:val="22"/>
        </w:rPr>
      </w:pPr>
    </w:p>
    <w:p w14:paraId="520F4704" w14:textId="23A557D4" w:rsidR="009F35B1" w:rsidRPr="00F26CD0" w:rsidRDefault="004F33D7" w:rsidP="00F26CD0">
      <w:pPr>
        <w:spacing w:line="276" w:lineRule="auto"/>
        <w:ind w:left="720"/>
        <w:rPr>
          <w:rFonts w:asciiTheme="minorHAnsi" w:eastAsia="Times New Roman" w:hAnsiTheme="minorHAnsi" w:cstheme="minorHAnsi"/>
          <w:color w:val="000000" w:themeColor="text1"/>
          <w:sz w:val="22"/>
          <w:szCs w:val="22"/>
        </w:rPr>
      </w:pPr>
      <w:r w:rsidRPr="00F26CD0">
        <w:rPr>
          <w:rFonts w:asciiTheme="minorHAnsi" w:eastAsia="Times New Roman" w:hAnsiTheme="minorHAnsi" w:cstheme="minorHAnsi"/>
          <w:color w:val="000000" w:themeColor="text1"/>
          <w:sz w:val="22"/>
          <w:szCs w:val="22"/>
        </w:rPr>
        <w:t>10.2.2 Adjustments to schedule</w:t>
      </w:r>
      <w:r w:rsidR="005D5BF0" w:rsidRPr="00F26CD0">
        <w:rPr>
          <w:rFonts w:asciiTheme="minorHAnsi" w:eastAsia="Times New Roman" w:hAnsiTheme="minorHAnsi" w:cstheme="minorHAnsi"/>
          <w:color w:val="000000" w:themeColor="text1"/>
          <w:sz w:val="22"/>
          <w:szCs w:val="22"/>
        </w:rPr>
        <w:t xml:space="preserve"> </w:t>
      </w:r>
    </w:p>
    <w:p w14:paraId="7E0A47EB" w14:textId="77777777" w:rsidR="009102A1" w:rsidRPr="00F26CD0" w:rsidRDefault="009102A1" w:rsidP="00F26CD0">
      <w:pPr>
        <w:pStyle w:val="ListParagraph"/>
        <w:widowControl/>
        <w:spacing w:line="276" w:lineRule="auto"/>
        <w:ind w:left="1440"/>
        <w:contextualSpacing w:val="0"/>
        <w:rPr>
          <w:rFonts w:asciiTheme="minorHAnsi" w:eastAsia="Times New Roman" w:hAnsiTheme="minorHAnsi" w:cstheme="minorHAnsi"/>
          <w:color w:val="000000" w:themeColor="text1"/>
          <w:sz w:val="22"/>
          <w:szCs w:val="22"/>
        </w:rPr>
      </w:pPr>
      <w:r w:rsidRPr="00F26CD0">
        <w:rPr>
          <w:rFonts w:asciiTheme="minorHAnsi" w:eastAsia="Times New Roman" w:hAnsiTheme="minorHAnsi" w:cstheme="minorHAnsi"/>
          <w:color w:val="000000" w:themeColor="text1"/>
          <w:sz w:val="22"/>
          <w:szCs w:val="22"/>
        </w:rPr>
        <w:t xml:space="preserve">Advanced Practice Provider request.  The Employer is committed to engaging in good-faith discussions with the provider regarding their requested adjustments to scheduled workdays or work hours. The parties will strive to reach mutually acceptable solutions that support both the provider's needs and clinic operations. In those situations where providers wish to flex their schedule for brief periods of time during a single shift, they should request the change with as much notice as possible but at least two weeks in advance to allow time to reschedule patients. </w:t>
      </w:r>
      <w:r w:rsidRPr="00F26CD0">
        <w:rPr>
          <w:rFonts w:asciiTheme="minorHAnsi" w:hAnsiTheme="minorHAnsi" w:cstheme="minorHAnsi"/>
          <w:color w:val="000000" w:themeColor="text1"/>
          <w:sz w:val="22"/>
          <w:szCs w:val="22"/>
        </w:rPr>
        <w:t xml:space="preserve">Schedule flexibility is intended to address occasional and infrequent circumstances and so long as overall responsibilities and expectations are met, the provider will not be required to make up the time. </w:t>
      </w:r>
      <w:r w:rsidRPr="00F26CD0">
        <w:rPr>
          <w:rFonts w:asciiTheme="minorHAnsi" w:eastAsia="Times New Roman" w:hAnsiTheme="minorHAnsi" w:cstheme="minorHAnsi"/>
          <w:color w:val="000000" w:themeColor="text1"/>
          <w:sz w:val="22"/>
          <w:szCs w:val="22"/>
        </w:rPr>
        <w:t xml:space="preserve"> If two weeks’ notice cannot be provided</w:t>
      </w:r>
      <w:r w:rsidRPr="00F26CD0">
        <w:rPr>
          <w:rFonts w:asciiTheme="minorHAnsi" w:hAnsiTheme="minorHAnsi" w:cstheme="minorHAnsi"/>
          <w:color w:val="000000" w:themeColor="text1"/>
          <w:sz w:val="22"/>
          <w:szCs w:val="22"/>
        </w:rPr>
        <w:t xml:space="preserve"> due to emergent or unforeseen circumstances, notice will be provided </w:t>
      </w:r>
      <w:proofErr w:type="gramStart"/>
      <w:r w:rsidRPr="00F26CD0">
        <w:rPr>
          <w:rFonts w:asciiTheme="minorHAnsi" w:hAnsiTheme="minorHAnsi" w:cstheme="minorHAnsi"/>
          <w:color w:val="000000" w:themeColor="text1"/>
          <w:sz w:val="22"/>
          <w:szCs w:val="22"/>
        </w:rPr>
        <w:t>as soon as possible</w:t>
      </w:r>
      <w:proofErr w:type="gramEnd"/>
      <w:r w:rsidRPr="00F26CD0">
        <w:rPr>
          <w:rFonts w:asciiTheme="minorHAnsi" w:hAnsiTheme="minorHAnsi" w:cstheme="minorHAnsi"/>
          <w:color w:val="000000" w:themeColor="text1"/>
          <w:sz w:val="22"/>
          <w:szCs w:val="22"/>
        </w:rPr>
        <w:t xml:space="preserve"> and the Employer will make necessary adjustments. </w:t>
      </w:r>
    </w:p>
    <w:p w14:paraId="000525F4" w14:textId="6EB15543" w:rsidR="009F35B1" w:rsidRPr="00F26CD0" w:rsidRDefault="009F35B1" w:rsidP="00F26CD0">
      <w:pPr>
        <w:pStyle w:val="ListParagraph"/>
        <w:widowControl/>
        <w:spacing w:line="276" w:lineRule="auto"/>
        <w:ind w:left="1440"/>
        <w:contextualSpacing w:val="0"/>
        <w:rPr>
          <w:rFonts w:asciiTheme="minorHAnsi" w:eastAsia="Times New Roman" w:hAnsiTheme="minorHAnsi" w:cstheme="minorHAnsi"/>
          <w:color w:val="000000" w:themeColor="text1"/>
          <w:sz w:val="22"/>
          <w:szCs w:val="22"/>
        </w:rPr>
      </w:pPr>
    </w:p>
    <w:p w14:paraId="608DACA6" w14:textId="77777777" w:rsidR="009F35B1" w:rsidRPr="00F26CD0" w:rsidRDefault="009F35B1" w:rsidP="00F26CD0">
      <w:pPr>
        <w:pStyle w:val="ListParagraph"/>
        <w:widowControl/>
        <w:spacing w:line="276" w:lineRule="auto"/>
        <w:ind w:left="1440"/>
        <w:contextualSpacing w:val="0"/>
        <w:rPr>
          <w:rFonts w:asciiTheme="minorHAnsi" w:eastAsia="Times New Roman" w:hAnsiTheme="minorHAnsi" w:cstheme="minorHAnsi"/>
          <w:color w:val="000000" w:themeColor="text1"/>
          <w:sz w:val="22"/>
          <w:szCs w:val="22"/>
        </w:rPr>
      </w:pPr>
    </w:p>
    <w:p w14:paraId="36254030" w14:textId="7676A477" w:rsidR="009F35B1" w:rsidRPr="00F26CD0" w:rsidRDefault="009F35B1" w:rsidP="00F26CD0">
      <w:pPr>
        <w:pStyle w:val="ListParagraph"/>
        <w:widowControl/>
        <w:spacing w:line="276" w:lineRule="auto"/>
        <w:ind w:left="1440"/>
        <w:contextualSpacing w:val="0"/>
        <w:rPr>
          <w:rFonts w:asciiTheme="minorHAnsi" w:eastAsia="Times New Roman" w:hAnsiTheme="minorHAnsi" w:cstheme="minorHAnsi"/>
          <w:color w:val="000000" w:themeColor="text1"/>
          <w:sz w:val="22"/>
          <w:szCs w:val="22"/>
        </w:rPr>
      </w:pPr>
      <w:r w:rsidRPr="00F26CD0">
        <w:rPr>
          <w:rFonts w:asciiTheme="minorHAnsi" w:eastAsia="Times New Roman" w:hAnsiTheme="minorHAnsi" w:cstheme="minorHAnsi"/>
          <w:color w:val="000000" w:themeColor="text1"/>
          <w:sz w:val="22"/>
          <w:szCs w:val="22"/>
        </w:rPr>
        <w:t>Clinic request.  If operational, patient care, staffing, regulatory, or business needs require a change, and mutual agreement with the impacted provider(s) cannot be reached, the Medical Director and Clinic Manager will seek volunteers.  If there are no volunteers, the Employer will modify schedules as necessary based on seniority of the providers within the provider’s primary location and ask the least senior provider in the clinic to make the schedule change provided that the remaining providers have the qualifications and skills needed to meet patient care needs.</w:t>
      </w:r>
    </w:p>
    <w:p w14:paraId="5310153B" w14:textId="77777777" w:rsidR="004F33D7" w:rsidRPr="00F26CD0" w:rsidRDefault="004F33D7" w:rsidP="00F26CD0">
      <w:pPr>
        <w:spacing w:line="276" w:lineRule="auto"/>
        <w:rPr>
          <w:rFonts w:asciiTheme="minorHAnsi" w:eastAsia="Times New Roman" w:hAnsiTheme="minorHAnsi" w:cstheme="minorHAnsi"/>
          <w:color w:val="000000" w:themeColor="text1"/>
          <w:sz w:val="22"/>
          <w:szCs w:val="22"/>
        </w:rPr>
      </w:pPr>
    </w:p>
    <w:p w14:paraId="3ECB89D8" w14:textId="70BFD019" w:rsidR="004F33D7" w:rsidRPr="00F26CD0" w:rsidRDefault="008175B2" w:rsidP="00F26CD0">
      <w:pPr>
        <w:spacing w:line="276" w:lineRule="auto"/>
        <w:rPr>
          <w:rFonts w:asciiTheme="minorHAnsi" w:eastAsia="Times New Roman" w:hAnsiTheme="minorHAnsi" w:cstheme="minorHAnsi"/>
          <w:color w:val="000000" w:themeColor="text1"/>
          <w:sz w:val="22"/>
          <w:szCs w:val="22"/>
        </w:rPr>
      </w:pPr>
      <w:r w:rsidRPr="00F26CD0">
        <w:rPr>
          <w:rFonts w:asciiTheme="minorHAnsi" w:eastAsia="Times New Roman" w:hAnsiTheme="minorHAnsi" w:cstheme="minorHAnsi"/>
          <w:color w:val="000000" w:themeColor="text1"/>
          <w:sz w:val="22"/>
          <w:szCs w:val="22"/>
        </w:rPr>
        <w:t>10.3 Work Expectations</w:t>
      </w:r>
      <w:r w:rsidR="0006183B" w:rsidRPr="00F26CD0">
        <w:rPr>
          <w:rFonts w:asciiTheme="minorHAnsi" w:eastAsia="Times New Roman" w:hAnsiTheme="minorHAnsi" w:cstheme="minorHAnsi"/>
          <w:color w:val="000000" w:themeColor="text1"/>
          <w:sz w:val="22"/>
          <w:szCs w:val="22"/>
        </w:rPr>
        <w:t xml:space="preserve"> </w:t>
      </w:r>
    </w:p>
    <w:p w14:paraId="2D5D99D5" w14:textId="77777777" w:rsidR="009F35B1" w:rsidRPr="00F26CD0" w:rsidRDefault="009F35B1" w:rsidP="00F26CD0">
      <w:pPr>
        <w:spacing w:line="276" w:lineRule="auto"/>
        <w:rPr>
          <w:rFonts w:asciiTheme="minorHAnsi" w:eastAsia="Times New Roman" w:hAnsiTheme="minorHAnsi" w:cstheme="minorHAnsi"/>
          <w:color w:val="000000" w:themeColor="text1"/>
          <w:sz w:val="22"/>
          <w:szCs w:val="22"/>
        </w:rPr>
      </w:pPr>
    </w:p>
    <w:p w14:paraId="4D7DF9C8" w14:textId="77777777" w:rsidR="009102A1" w:rsidRPr="00F26CD0" w:rsidRDefault="009102A1" w:rsidP="00F26CD0">
      <w:pPr>
        <w:spacing w:line="276" w:lineRule="auto"/>
        <w:rPr>
          <w:rFonts w:asciiTheme="minorHAnsi" w:eastAsia="Times New Roman" w:hAnsiTheme="minorHAnsi" w:cstheme="minorHAnsi"/>
          <w:color w:val="000000" w:themeColor="text1"/>
          <w:sz w:val="22"/>
          <w:szCs w:val="22"/>
        </w:rPr>
      </w:pPr>
      <w:r w:rsidRPr="00F26CD0">
        <w:rPr>
          <w:rFonts w:asciiTheme="minorHAnsi" w:eastAsia="Times New Roman" w:hAnsiTheme="minorHAnsi" w:cstheme="minorHAnsi"/>
          <w:color w:val="000000" w:themeColor="text1"/>
          <w:sz w:val="22"/>
          <w:szCs w:val="22"/>
        </w:rPr>
        <w:t xml:space="preserve">10.3.1 Chart Closures.  The parties agree that timely completion and closure of documentation for patient care encounters within twenty-four hours of the patient visit is a best practice that supports patient care.  Chart closure is defined as a signing of the office, video-visit, telephone visit. </w:t>
      </w:r>
      <w:r w:rsidRPr="00F26CD0">
        <w:rPr>
          <w:rFonts w:asciiTheme="minorHAnsi" w:hAnsiTheme="minorHAnsi" w:cstheme="minorHAnsi"/>
          <w:color w:val="000000" w:themeColor="text1"/>
          <w:sz w:val="22"/>
          <w:szCs w:val="22"/>
        </w:rPr>
        <w:t>Bargaining-unit providers are expected to complete and close documentation within three business days after the encounter. A chart remaining open after five business days will be considered noncompliant, and the Employer will notify the provider of the outstanding chart or charts.  Notices are intended to provide a reasonable opportunity to complete outstanding documentation. Initial noncompliance will ordinarily be addressed through coaching, consideration of provider wellbeing, and referral to appropriate provider resources. Continued or repeated noncompliance may be addressed through the corrective action process outlined in this Agreement.</w:t>
      </w:r>
      <w:r w:rsidRPr="00F26CD0">
        <w:rPr>
          <w:rFonts w:asciiTheme="minorHAnsi" w:eastAsia="Times New Roman" w:hAnsiTheme="minorHAnsi" w:cstheme="minorHAnsi"/>
          <w:color w:val="000000" w:themeColor="text1"/>
          <w:sz w:val="22"/>
          <w:szCs w:val="22"/>
        </w:rPr>
        <w:t xml:space="preserve"> </w:t>
      </w:r>
    </w:p>
    <w:p w14:paraId="145AD953" w14:textId="77777777" w:rsidR="007E7D51" w:rsidRPr="00F26CD0" w:rsidRDefault="007E7D51" w:rsidP="00F26CD0">
      <w:pPr>
        <w:spacing w:line="276" w:lineRule="auto"/>
        <w:ind w:left="720"/>
        <w:rPr>
          <w:rFonts w:asciiTheme="minorHAnsi" w:eastAsia="Times New Roman" w:hAnsiTheme="minorHAnsi" w:cstheme="minorHAnsi"/>
          <w:color w:val="000000" w:themeColor="text1"/>
          <w:sz w:val="22"/>
          <w:szCs w:val="22"/>
        </w:rPr>
      </w:pPr>
    </w:p>
    <w:p w14:paraId="0A02E7BF" w14:textId="50D870A9" w:rsidR="007E7D51" w:rsidRPr="00F26CD0" w:rsidRDefault="008175B2" w:rsidP="00F26CD0">
      <w:pPr>
        <w:spacing w:line="276" w:lineRule="auto"/>
        <w:ind w:left="720"/>
        <w:rPr>
          <w:rFonts w:asciiTheme="minorHAnsi" w:eastAsia="Times New Roman" w:hAnsiTheme="minorHAnsi" w:cstheme="minorHAnsi"/>
          <w:color w:val="000000" w:themeColor="text1"/>
          <w:sz w:val="22"/>
          <w:szCs w:val="22"/>
        </w:rPr>
      </w:pPr>
      <w:r w:rsidRPr="00F26CD0">
        <w:rPr>
          <w:rFonts w:asciiTheme="minorHAnsi" w:eastAsia="Times New Roman" w:hAnsiTheme="minorHAnsi" w:cstheme="minorHAnsi"/>
          <w:color w:val="000000" w:themeColor="text1"/>
          <w:sz w:val="22"/>
          <w:szCs w:val="22"/>
        </w:rPr>
        <w:t>10.4.2 Distribution and Scheduling</w:t>
      </w:r>
      <w:r w:rsidRPr="00F26CD0">
        <w:rPr>
          <w:rFonts w:asciiTheme="minorHAnsi" w:eastAsia="Times New Roman" w:hAnsiTheme="minorHAnsi" w:cstheme="minorHAnsi"/>
          <w:color w:val="000000" w:themeColor="text1"/>
          <w:sz w:val="22"/>
          <w:szCs w:val="22"/>
        </w:rPr>
        <w:br/>
      </w:r>
      <w:r w:rsidR="009F35B1" w:rsidRPr="00F26CD0">
        <w:rPr>
          <w:rFonts w:asciiTheme="minorHAnsi" w:eastAsia="Times New Roman" w:hAnsiTheme="minorHAnsi" w:cstheme="minorHAnsi"/>
          <w:color w:val="000000" w:themeColor="text1"/>
          <w:sz w:val="22"/>
          <w:szCs w:val="22"/>
        </w:rPr>
        <w:t>All required call shifts shall be equitably distributed among all eligible providers by region and/or clinic. Scheduling shall ensure an equal rotation of call assignments</w:t>
      </w:r>
      <w:r w:rsidR="005D30CE">
        <w:rPr>
          <w:rFonts w:asciiTheme="minorHAnsi" w:eastAsia="Times New Roman" w:hAnsiTheme="minorHAnsi" w:cstheme="minorHAnsi"/>
          <w:color w:val="000000" w:themeColor="text1"/>
          <w:sz w:val="22"/>
          <w:szCs w:val="22"/>
        </w:rPr>
        <w:t>.</w:t>
      </w:r>
      <w:r w:rsidR="0006183B" w:rsidRPr="00F26CD0">
        <w:rPr>
          <w:rFonts w:asciiTheme="minorHAnsi" w:eastAsia="Times New Roman" w:hAnsiTheme="minorHAnsi" w:cstheme="minorHAnsi"/>
          <w:color w:val="000000" w:themeColor="text1"/>
          <w:sz w:val="22"/>
          <w:szCs w:val="22"/>
        </w:rPr>
        <w:t xml:space="preserve"> </w:t>
      </w:r>
      <w:r w:rsidR="00952220" w:rsidRPr="00F26CD0">
        <w:rPr>
          <w:rFonts w:asciiTheme="minorHAnsi" w:eastAsia="Times New Roman" w:hAnsiTheme="minorHAnsi" w:cstheme="minorHAnsi"/>
          <w:color w:val="000000" w:themeColor="text1"/>
          <w:sz w:val="22"/>
          <w:szCs w:val="22"/>
        </w:rPr>
        <w:t>The Employer will use its best efforts to avoid assigning</w:t>
      </w:r>
      <w:r w:rsidR="00432580" w:rsidRPr="00F26CD0">
        <w:rPr>
          <w:rFonts w:asciiTheme="minorHAnsi" w:eastAsia="Times New Roman" w:hAnsiTheme="minorHAnsi" w:cstheme="minorHAnsi"/>
          <w:color w:val="000000" w:themeColor="text1"/>
          <w:sz w:val="22"/>
          <w:szCs w:val="22"/>
        </w:rPr>
        <w:t xml:space="preserve"> back-to-back call shifts</w:t>
      </w:r>
      <w:r w:rsidR="00952220" w:rsidRPr="00F26CD0">
        <w:rPr>
          <w:rFonts w:asciiTheme="minorHAnsi" w:eastAsia="Times New Roman" w:hAnsiTheme="minorHAnsi" w:cstheme="minorHAnsi"/>
          <w:color w:val="000000" w:themeColor="text1"/>
          <w:sz w:val="22"/>
          <w:szCs w:val="22"/>
        </w:rPr>
        <w:t xml:space="preserve">. </w:t>
      </w:r>
    </w:p>
    <w:p w14:paraId="5B3A62A3" w14:textId="77777777" w:rsidR="00952220" w:rsidRPr="00F26CD0" w:rsidRDefault="00952220" w:rsidP="00F26CD0">
      <w:pPr>
        <w:spacing w:line="276" w:lineRule="auto"/>
        <w:ind w:left="720"/>
        <w:rPr>
          <w:rFonts w:asciiTheme="minorHAnsi" w:eastAsia="Times New Roman" w:hAnsiTheme="minorHAnsi" w:cstheme="minorHAnsi"/>
          <w:color w:val="000000" w:themeColor="text1"/>
          <w:sz w:val="22"/>
          <w:szCs w:val="22"/>
        </w:rPr>
      </w:pPr>
    </w:p>
    <w:p w14:paraId="68E5C44F" w14:textId="35B77CC5" w:rsidR="009F35B1" w:rsidRPr="00F26CD0" w:rsidRDefault="008175B2" w:rsidP="00F26CD0">
      <w:pPr>
        <w:spacing w:line="276" w:lineRule="auto"/>
        <w:ind w:left="720"/>
        <w:rPr>
          <w:rFonts w:asciiTheme="minorHAnsi" w:eastAsia="Times New Roman" w:hAnsiTheme="minorHAnsi" w:cstheme="minorHAnsi"/>
          <w:color w:val="000000" w:themeColor="text1"/>
          <w:sz w:val="22"/>
          <w:szCs w:val="22"/>
        </w:rPr>
      </w:pPr>
      <w:r w:rsidRPr="00F26CD0">
        <w:rPr>
          <w:rFonts w:asciiTheme="minorHAnsi" w:eastAsia="Times New Roman" w:hAnsiTheme="minorHAnsi" w:cstheme="minorHAnsi"/>
          <w:color w:val="000000" w:themeColor="text1"/>
          <w:sz w:val="22"/>
          <w:szCs w:val="22"/>
        </w:rPr>
        <w:t>10.4.3 Make-Up Call</w:t>
      </w:r>
      <w:r w:rsidR="003E737B" w:rsidRPr="00F26CD0">
        <w:rPr>
          <w:rFonts w:asciiTheme="minorHAnsi" w:eastAsia="Times New Roman" w:hAnsiTheme="minorHAnsi" w:cstheme="minorHAnsi"/>
          <w:color w:val="000000" w:themeColor="text1"/>
          <w:sz w:val="22"/>
          <w:szCs w:val="22"/>
        </w:rPr>
        <w:t xml:space="preserve"> </w:t>
      </w:r>
    </w:p>
    <w:p w14:paraId="201AB737" w14:textId="6FCC622D" w:rsidR="008175B2" w:rsidRPr="00F26CD0" w:rsidRDefault="009F35B1" w:rsidP="00F26CD0">
      <w:pPr>
        <w:spacing w:line="276" w:lineRule="auto"/>
        <w:ind w:left="720"/>
        <w:rPr>
          <w:rFonts w:asciiTheme="minorHAnsi" w:eastAsia="Times New Roman" w:hAnsiTheme="minorHAnsi" w:cstheme="minorHAnsi"/>
          <w:color w:val="000000" w:themeColor="text1"/>
          <w:sz w:val="22"/>
          <w:szCs w:val="22"/>
        </w:rPr>
      </w:pPr>
      <w:r w:rsidRPr="00F26CD0">
        <w:rPr>
          <w:rFonts w:asciiTheme="minorHAnsi" w:eastAsia="Times New Roman" w:hAnsiTheme="minorHAnsi" w:cstheme="minorHAnsi"/>
          <w:color w:val="000000" w:themeColor="text1"/>
          <w:sz w:val="22"/>
          <w:szCs w:val="22"/>
        </w:rPr>
        <w:t>No provider who has missed a call shift while on a protected</w:t>
      </w:r>
      <w:r w:rsidR="00B650C6" w:rsidRPr="00F26CD0">
        <w:rPr>
          <w:rFonts w:asciiTheme="minorHAnsi" w:eastAsia="Times New Roman" w:hAnsiTheme="minorHAnsi" w:cstheme="minorHAnsi"/>
          <w:color w:val="000000" w:themeColor="text1"/>
          <w:sz w:val="22"/>
          <w:szCs w:val="22"/>
        </w:rPr>
        <w:t xml:space="preserve"> leave</w:t>
      </w:r>
      <w:r w:rsidRPr="00F26CD0">
        <w:rPr>
          <w:rFonts w:asciiTheme="minorHAnsi" w:eastAsia="Times New Roman" w:hAnsiTheme="minorHAnsi" w:cstheme="minorHAnsi"/>
          <w:color w:val="000000" w:themeColor="text1"/>
          <w:sz w:val="22"/>
          <w:szCs w:val="22"/>
        </w:rPr>
        <w:t xml:space="preserve"> shall be mandated to make up those missed call shifts.</w:t>
      </w:r>
    </w:p>
    <w:p w14:paraId="08193A63" w14:textId="77777777" w:rsidR="007E7D51" w:rsidRPr="00F26CD0" w:rsidRDefault="007E7D51" w:rsidP="00F26CD0">
      <w:pPr>
        <w:spacing w:line="276" w:lineRule="auto"/>
        <w:ind w:left="720"/>
        <w:rPr>
          <w:rFonts w:asciiTheme="minorHAnsi" w:eastAsia="Times New Roman" w:hAnsiTheme="minorHAnsi" w:cstheme="minorHAnsi"/>
          <w:color w:val="000000" w:themeColor="text1"/>
          <w:sz w:val="22"/>
          <w:szCs w:val="22"/>
        </w:rPr>
      </w:pPr>
    </w:p>
    <w:p w14:paraId="4D20F51E" w14:textId="3C3CEB3C" w:rsidR="00185580" w:rsidRPr="00F26CD0" w:rsidRDefault="008175B2" w:rsidP="00F26CD0">
      <w:pPr>
        <w:spacing w:line="276" w:lineRule="auto"/>
        <w:ind w:left="720"/>
        <w:rPr>
          <w:rFonts w:asciiTheme="minorHAnsi" w:eastAsia="Times New Roman" w:hAnsiTheme="minorHAnsi" w:cstheme="minorHAnsi"/>
          <w:color w:val="000000" w:themeColor="text1"/>
          <w:sz w:val="22"/>
          <w:szCs w:val="22"/>
        </w:rPr>
      </w:pPr>
      <w:r w:rsidRPr="00F26CD0">
        <w:rPr>
          <w:rFonts w:asciiTheme="minorHAnsi" w:eastAsia="Times New Roman" w:hAnsiTheme="minorHAnsi" w:cstheme="minorHAnsi"/>
          <w:color w:val="000000" w:themeColor="text1"/>
          <w:sz w:val="22"/>
          <w:szCs w:val="22"/>
        </w:rPr>
        <w:t>10.4.4 Response Expectations</w:t>
      </w:r>
      <w:r w:rsidRPr="00F26CD0">
        <w:rPr>
          <w:rFonts w:asciiTheme="minorHAnsi" w:eastAsia="Times New Roman" w:hAnsiTheme="minorHAnsi" w:cstheme="minorHAnsi"/>
          <w:color w:val="000000" w:themeColor="text1"/>
          <w:sz w:val="22"/>
          <w:szCs w:val="22"/>
        </w:rPr>
        <w:br/>
        <w:t xml:space="preserve">Providers shall acknowledge a call request </w:t>
      </w:r>
      <w:r w:rsidR="00C87A3C" w:rsidRPr="00F26CD0">
        <w:rPr>
          <w:rFonts w:asciiTheme="minorHAnsi" w:eastAsia="Times New Roman" w:hAnsiTheme="minorHAnsi" w:cstheme="minorHAnsi"/>
          <w:color w:val="000000" w:themeColor="text1"/>
          <w:sz w:val="22"/>
          <w:szCs w:val="22"/>
        </w:rPr>
        <w:t xml:space="preserve">with the answering service in accordance with its practice.  </w:t>
      </w:r>
    </w:p>
    <w:p w14:paraId="64D490A4" w14:textId="77777777" w:rsidR="00EC5E40" w:rsidRPr="00F26CD0" w:rsidRDefault="00EC5E40" w:rsidP="00F26CD0">
      <w:pPr>
        <w:pStyle w:val="Heading1"/>
        <w:spacing w:after="0" w:line="276" w:lineRule="auto"/>
        <w:rPr>
          <w:rFonts w:asciiTheme="minorHAnsi" w:eastAsia="Arial" w:hAnsiTheme="minorHAnsi" w:cstheme="minorHAnsi"/>
          <w:color w:val="000000" w:themeColor="text1"/>
          <w:sz w:val="22"/>
          <w:szCs w:val="22"/>
        </w:rPr>
      </w:pPr>
      <w:bookmarkStart w:id="12" w:name="_heading=h.nyu3p97ce9vt" w:colFirst="0" w:colLast="0"/>
      <w:bookmarkEnd w:id="12"/>
    </w:p>
    <w:p w14:paraId="046860B6" w14:textId="6547602E" w:rsidR="00185580" w:rsidRPr="00F26CD0" w:rsidRDefault="005A3118" w:rsidP="00F26CD0">
      <w:pPr>
        <w:pStyle w:val="Heading1"/>
        <w:spacing w:after="0" w:line="276" w:lineRule="auto"/>
        <w:rPr>
          <w:rFonts w:asciiTheme="minorHAnsi" w:eastAsia="Arial" w:hAnsiTheme="minorHAnsi" w:cstheme="minorHAnsi"/>
          <w:b w:val="0"/>
          <w:color w:val="000000" w:themeColor="text1"/>
          <w:sz w:val="22"/>
          <w:szCs w:val="22"/>
        </w:rPr>
      </w:pPr>
      <w:r w:rsidRPr="00F26CD0">
        <w:rPr>
          <w:rFonts w:asciiTheme="minorHAnsi" w:eastAsia="Arial" w:hAnsiTheme="minorHAnsi" w:cstheme="minorHAnsi"/>
          <w:color w:val="000000" w:themeColor="text1"/>
          <w:sz w:val="22"/>
          <w:szCs w:val="22"/>
        </w:rPr>
        <w:t>ARTICLE 1</w:t>
      </w:r>
      <w:r w:rsidR="00402201" w:rsidRPr="00F26CD0">
        <w:rPr>
          <w:rFonts w:asciiTheme="minorHAnsi" w:eastAsia="Arial" w:hAnsiTheme="minorHAnsi" w:cstheme="minorHAnsi"/>
          <w:color w:val="000000" w:themeColor="text1"/>
          <w:sz w:val="22"/>
          <w:szCs w:val="22"/>
        </w:rPr>
        <w:t>2</w:t>
      </w:r>
      <w:r w:rsidRPr="00F26CD0">
        <w:rPr>
          <w:rFonts w:asciiTheme="minorHAnsi" w:eastAsia="Arial" w:hAnsiTheme="minorHAnsi" w:cstheme="minorHAnsi"/>
          <w:color w:val="000000" w:themeColor="text1"/>
          <w:sz w:val="22"/>
          <w:szCs w:val="22"/>
        </w:rPr>
        <w:t xml:space="preserve"> - LEAVES OF ABSENCE</w:t>
      </w:r>
    </w:p>
    <w:p w14:paraId="3352CD4E" w14:textId="77777777" w:rsidR="00185580" w:rsidRPr="00F26CD0" w:rsidRDefault="00185580" w:rsidP="00F26CD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rPr>
          <w:rFonts w:asciiTheme="minorHAnsi" w:eastAsia="Arial" w:hAnsiTheme="minorHAnsi" w:cstheme="minorHAnsi"/>
          <w:color w:val="000000" w:themeColor="text1"/>
          <w:sz w:val="22"/>
          <w:szCs w:val="22"/>
        </w:rPr>
      </w:pPr>
    </w:p>
    <w:p w14:paraId="0A9B031B" w14:textId="77777777" w:rsidR="00185580" w:rsidRPr="00F26CD0" w:rsidRDefault="005A3118" w:rsidP="00F26CD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 xml:space="preserve">11.1   It is the intent of the Hospital to comply with all applicable federal and state laws regarding leaves of absence, including the federal Family and Medical Leave Act, Uniformed Services Employment and Reemployment Act, Oregon Sick Leave, Oregon Family and Medical Leave Act, and other laws and regulations. Those leaves will be administered by Legacy consistent with legal and regulatory compliance pursuant to policies and procedures established by Legacy for all employees, and employees in the bargaining unit will receive the same benefits and follow the same procedures as other Legacy employees.  Additionally, with respect to other leaves not required by law (or where benefits exceed those required by law), bargaining unit employees will be eligible to receive the same leave benefits and subject to the same procedures and conditions as other </w:t>
      </w:r>
      <w:proofErr w:type="gramStart"/>
      <w:r w:rsidRPr="00F26CD0">
        <w:rPr>
          <w:rFonts w:asciiTheme="minorHAnsi" w:eastAsia="Arial" w:hAnsiTheme="minorHAnsi" w:cstheme="minorHAnsi"/>
          <w:color w:val="000000" w:themeColor="text1"/>
          <w:sz w:val="22"/>
          <w:szCs w:val="22"/>
        </w:rPr>
        <w:t>similarly-situated</w:t>
      </w:r>
      <w:proofErr w:type="gramEnd"/>
      <w:r w:rsidRPr="00F26CD0">
        <w:rPr>
          <w:rFonts w:asciiTheme="minorHAnsi" w:eastAsia="Arial" w:hAnsiTheme="minorHAnsi" w:cstheme="minorHAnsi"/>
          <w:color w:val="000000" w:themeColor="text1"/>
          <w:sz w:val="22"/>
          <w:szCs w:val="22"/>
        </w:rPr>
        <w:t xml:space="preserve"> non-bargaining unit employees and similar salaried professionals (e.g., jury leave, bereavement leave).  It is understood such benefits and the requirements and conditions related to such benefits may be changed by Legacy provided it is changed in the same manner for other </w:t>
      </w:r>
      <w:proofErr w:type="gramStart"/>
      <w:r w:rsidRPr="00F26CD0">
        <w:rPr>
          <w:rFonts w:asciiTheme="minorHAnsi" w:eastAsia="Arial" w:hAnsiTheme="minorHAnsi" w:cstheme="minorHAnsi"/>
          <w:color w:val="000000" w:themeColor="text1"/>
          <w:sz w:val="22"/>
          <w:szCs w:val="22"/>
        </w:rPr>
        <w:t>similarly-situated</w:t>
      </w:r>
      <w:proofErr w:type="gramEnd"/>
      <w:r w:rsidRPr="00F26CD0">
        <w:rPr>
          <w:rFonts w:asciiTheme="minorHAnsi" w:eastAsia="Arial" w:hAnsiTheme="minorHAnsi" w:cstheme="minorHAnsi"/>
          <w:color w:val="000000" w:themeColor="text1"/>
          <w:sz w:val="22"/>
          <w:szCs w:val="22"/>
        </w:rPr>
        <w:t xml:space="preserve"> employees, and further provided that Legacy will provide the Association thirty (30) </w:t>
      </w:r>
      <w:proofErr w:type="spellStart"/>
      <w:r w:rsidRPr="00F26CD0">
        <w:rPr>
          <w:rFonts w:asciiTheme="minorHAnsi" w:eastAsia="Arial" w:hAnsiTheme="minorHAnsi" w:cstheme="minorHAnsi"/>
          <w:color w:val="000000" w:themeColor="text1"/>
          <w:sz w:val="22"/>
          <w:szCs w:val="22"/>
        </w:rPr>
        <w:t>days notice</w:t>
      </w:r>
      <w:proofErr w:type="spellEnd"/>
      <w:r w:rsidRPr="00F26CD0">
        <w:rPr>
          <w:rFonts w:asciiTheme="minorHAnsi" w:eastAsia="Arial" w:hAnsiTheme="minorHAnsi" w:cstheme="minorHAnsi"/>
          <w:color w:val="000000" w:themeColor="text1"/>
          <w:sz w:val="22"/>
          <w:szCs w:val="22"/>
        </w:rPr>
        <w:t xml:space="preserve"> of any changes so that the parties may meet to discuss the impacts of the changes or present possible alternatives to the changes.</w:t>
      </w:r>
    </w:p>
    <w:p w14:paraId="77D2C725" w14:textId="77777777" w:rsidR="00185580" w:rsidRPr="00F26CD0" w:rsidRDefault="00185580" w:rsidP="00F26CD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firstLine="720"/>
        <w:rPr>
          <w:rFonts w:asciiTheme="minorHAnsi" w:eastAsia="Arial" w:hAnsiTheme="minorHAnsi" w:cstheme="minorHAnsi"/>
          <w:color w:val="000000" w:themeColor="text1"/>
          <w:sz w:val="22"/>
          <w:szCs w:val="22"/>
        </w:rPr>
      </w:pPr>
    </w:p>
    <w:p w14:paraId="6C2EDA50" w14:textId="77777777" w:rsidR="00611D2E" w:rsidRPr="00F26CD0" w:rsidRDefault="005A3118" w:rsidP="00F26CD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720"/>
        <w:rPr>
          <w:rFonts w:asciiTheme="minorHAnsi"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 xml:space="preserve">11.2  </w:t>
      </w:r>
      <w:r w:rsidRPr="00F26CD0">
        <w:rPr>
          <w:rFonts w:asciiTheme="minorHAnsi" w:eastAsia="Arial" w:hAnsiTheme="minorHAnsi" w:cstheme="minorHAnsi"/>
          <w:b/>
          <w:color w:val="000000" w:themeColor="text1"/>
          <w:sz w:val="22"/>
          <w:szCs w:val="22"/>
        </w:rPr>
        <w:t>Use of APL/PTO During Protected Leave</w:t>
      </w:r>
      <w:r w:rsidRPr="00F26CD0">
        <w:rPr>
          <w:rFonts w:asciiTheme="minorHAnsi" w:eastAsia="Arial" w:hAnsiTheme="minorHAnsi" w:cstheme="minorHAnsi"/>
          <w:color w:val="000000" w:themeColor="text1"/>
          <w:sz w:val="22"/>
          <w:szCs w:val="22"/>
        </w:rPr>
        <w:t xml:space="preserve">.  </w:t>
      </w:r>
      <w:bookmarkStart w:id="13" w:name="_heading=h.rjyff17bry4o" w:colFirst="0" w:colLast="0"/>
      <w:bookmarkEnd w:id="13"/>
      <w:r w:rsidR="00611D2E" w:rsidRPr="00F26CD0">
        <w:rPr>
          <w:rFonts w:asciiTheme="minorHAnsi" w:hAnsiTheme="minorHAnsi" w:cstheme="minorHAnsi"/>
          <w:color w:val="000000" w:themeColor="text1"/>
          <w:sz w:val="22"/>
          <w:szCs w:val="22"/>
        </w:rPr>
        <w:t xml:space="preserve">Where provisions of the FMLA, Oregon Family Leave Act (OFLA), or Washington State Family Leave Act (WSFLA) apply, the employee will be allowed (but not required) to use any available APL/PTO concurrently with the protected leave. Notwithstanding this, employees receiving pay under Paid Leave Oregon or Washington State Paid Family and Medical Leave will be allowed (but not required) to use APL/PTO in the amount that supplements their state benefits to reach their full regular pay.  </w:t>
      </w:r>
    </w:p>
    <w:p w14:paraId="5C7A2346" w14:textId="77777777" w:rsidR="00185580" w:rsidRPr="00F26CD0" w:rsidRDefault="00185580" w:rsidP="00F26CD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rPr>
          <w:rFonts w:asciiTheme="minorHAnsi" w:eastAsia="Arial" w:hAnsiTheme="minorHAnsi" w:cstheme="minorHAnsi"/>
          <w:color w:val="000000" w:themeColor="text1"/>
          <w:sz w:val="22"/>
          <w:szCs w:val="22"/>
        </w:rPr>
      </w:pPr>
    </w:p>
    <w:p w14:paraId="54A82A24" w14:textId="3A6421AA" w:rsidR="00185580" w:rsidRPr="00F26CD0" w:rsidRDefault="005A3118" w:rsidP="00F26CD0">
      <w:pPr>
        <w:pStyle w:val="Heading1"/>
        <w:spacing w:after="0" w:line="276" w:lineRule="auto"/>
        <w:rPr>
          <w:rFonts w:asciiTheme="minorHAnsi" w:eastAsia="Arial" w:hAnsiTheme="minorHAnsi" w:cstheme="minorHAnsi"/>
          <w:b w:val="0"/>
          <w:bCs/>
          <w:color w:val="000000" w:themeColor="text1"/>
          <w:sz w:val="22"/>
          <w:szCs w:val="22"/>
        </w:rPr>
      </w:pPr>
      <w:r w:rsidRPr="00F26CD0">
        <w:rPr>
          <w:rFonts w:asciiTheme="minorHAnsi" w:eastAsia="Arial" w:hAnsiTheme="minorHAnsi" w:cstheme="minorHAnsi"/>
          <w:color w:val="000000" w:themeColor="text1"/>
          <w:sz w:val="22"/>
          <w:szCs w:val="22"/>
        </w:rPr>
        <w:t>ARTICLE 12 - HEALTH AND WELFARE/RETIREMENT</w:t>
      </w:r>
    </w:p>
    <w:p w14:paraId="4BA2BCEA" w14:textId="77777777" w:rsidR="00B51CA3" w:rsidRPr="00F26CD0" w:rsidRDefault="00B51CA3" w:rsidP="00F26CD0">
      <w:pPr>
        <w:spacing w:line="276" w:lineRule="auto"/>
        <w:rPr>
          <w:rFonts w:asciiTheme="minorHAnsi" w:hAnsiTheme="minorHAnsi" w:cstheme="minorHAnsi"/>
          <w:color w:val="000000" w:themeColor="text1"/>
          <w:sz w:val="22"/>
          <w:szCs w:val="22"/>
        </w:rPr>
      </w:pPr>
    </w:p>
    <w:p w14:paraId="52658EA1" w14:textId="77777777" w:rsidR="00171797" w:rsidRPr="00F26CD0" w:rsidRDefault="00171797" w:rsidP="00F26CD0">
      <w:pPr>
        <w:spacing w:line="276" w:lineRule="auto"/>
        <w:ind w:firstLine="720"/>
        <w:rPr>
          <w:rFonts w:asciiTheme="minorHAnsi" w:eastAsia="Times New Roman" w:hAnsiTheme="minorHAnsi" w:cstheme="minorHAnsi"/>
          <w:color w:val="000000" w:themeColor="text1"/>
          <w:sz w:val="22"/>
          <w:szCs w:val="22"/>
        </w:rPr>
      </w:pPr>
      <w:r w:rsidRPr="00F26CD0">
        <w:rPr>
          <w:rFonts w:asciiTheme="minorHAnsi" w:eastAsia="Times New Roman" w:hAnsiTheme="minorHAnsi" w:cstheme="minorHAnsi"/>
          <w:color w:val="000000" w:themeColor="text1"/>
          <w:sz w:val="22"/>
          <w:szCs w:val="22"/>
        </w:rPr>
        <w:t xml:space="preserve">12.1.1  </w:t>
      </w:r>
      <w:r w:rsidRPr="00F26CD0">
        <w:rPr>
          <w:rFonts w:asciiTheme="minorHAnsi" w:eastAsia="Times New Roman" w:hAnsiTheme="minorHAnsi" w:cstheme="minorHAnsi"/>
          <w:b/>
          <w:bCs/>
          <w:color w:val="000000" w:themeColor="text1"/>
          <w:sz w:val="22"/>
          <w:szCs w:val="22"/>
        </w:rPr>
        <w:t>Health and Welfare Benefits Provided</w:t>
      </w:r>
      <w:r w:rsidRPr="00F26CD0">
        <w:rPr>
          <w:rFonts w:asciiTheme="minorHAnsi" w:eastAsia="Times New Roman" w:hAnsiTheme="minorHAnsi" w:cstheme="minorHAnsi"/>
          <w:color w:val="000000" w:themeColor="text1"/>
          <w:sz w:val="22"/>
          <w:szCs w:val="22"/>
        </w:rPr>
        <w:t xml:space="preserve">.  Employees in the bargaining unit receive the full benefits and rights of participating in the same medical, dental, prescription drug, and </w:t>
      </w:r>
      <w:proofErr w:type="gramStart"/>
      <w:r w:rsidRPr="00F26CD0">
        <w:rPr>
          <w:rFonts w:asciiTheme="minorHAnsi" w:eastAsia="Times New Roman" w:hAnsiTheme="minorHAnsi" w:cstheme="minorHAnsi"/>
          <w:color w:val="000000" w:themeColor="text1"/>
          <w:sz w:val="22"/>
          <w:szCs w:val="22"/>
        </w:rPr>
        <w:t>vision  insurance</w:t>
      </w:r>
      <w:proofErr w:type="gramEnd"/>
      <w:r w:rsidRPr="00F26CD0">
        <w:rPr>
          <w:rFonts w:asciiTheme="minorHAnsi" w:eastAsia="Times New Roman" w:hAnsiTheme="minorHAnsi" w:cstheme="minorHAnsi"/>
          <w:color w:val="000000" w:themeColor="text1"/>
          <w:sz w:val="22"/>
          <w:szCs w:val="22"/>
        </w:rPr>
        <w:t xml:space="preserve"> programs as are offered generally to other </w:t>
      </w:r>
      <w:proofErr w:type="gramStart"/>
      <w:r w:rsidRPr="00F26CD0">
        <w:rPr>
          <w:rFonts w:asciiTheme="minorHAnsi" w:eastAsia="Times New Roman" w:hAnsiTheme="minorHAnsi" w:cstheme="minorHAnsi"/>
          <w:color w:val="000000" w:themeColor="text1"/>
          <w:sz w:val="22"/>
          <w:szCs w:val="22"/>
        </w:rPr>
        <w:t>similarly-situated</w:t>
      </w:r>
      <w:proofErr w:type="gramEnd"/>
      <w:r w:rsidRPr="00F26CD0">
        <w:rPr>
          <w:rFonts w:asciiTheme="minorHAnsi" w:eastAsia="Times New Roman" w:hAnsiTheme="minorHAnsi" w:cstheme="minorHAnsi"/>
          <w:color w:val="000000" w:themeColor="text1"/>
          <w:sz w:val="22"/>
          <w:szCs w:val="22"/>
        </w:rPr>
        <w:t xml:space="preserve">, non-bargaining unit employees of the Employer. The Employer shall provide such benefits through the same Plans as those in effect generally for other </w:t>
      </w:r>
      <w:proofErr w:type="gramStart"/>
      <w:r w:rsidRPr="00F26CD0">
        <w:rPr>
          <w:rFonts w:asciiTheme="minorHAnsi" w:eastAsia="Times New Roman" w:hAnsiTheme="minorHAnsi" w:cstheme="minorHAnsi"/>
          <w:color w:val="000000" w:themeColor="text1"/>
          <w:sz w:val="22"/>
          <w:szCs w:val="22"/>
        </w:rPr>
        <w:t>similarly-situated</w:t>
      </w:r>
      <w:proofErr w:type="gramEnd"/>
      <w:r w:rsidRPr="00F26CD0">
        <w:rPr>
          <w:rFonts w:asciiTheme="minorHAnsi" w:eastAsia="Times New Roman" w:hAnsiTheme="minorHAnsi" w:cstheme="minorHAnsi"/>
          <w:color w:val="000000" w:themeColor="text1"/>
          <w:sz w:val="22"/>
          <w:szCs w:val="22"/>
        </w:rPr>
        <w:t xml:space="preserve">, non-bargaining unit employees.  Employees in the bargaining unit who choose to participate in such Plans shall participate in such Plans in the same manner and subject to the same conditions and eligibility requirements as are generally in effect for other </w:t>
      </w:r>
      <w:proofErr w:type="gramStart"/>
      <w:r w:rsidRPr="00F26CD0">
        <w:rPr>
          <w:rFonts w:asciiTheme="minorHAnsi" w:eastAsia="Times New Roman" w:hAnsiTheme="minorHAnsi" w:cstheme="minorHAnsi"/>
          <w:color w:val="000000" w:themeColor="text1"/>
          <w:sz w:val="22"/>
          <w:szCs w:val="22"/>
        </w:rPr>
        <w:t>similarly-situated</w:t>
      </w:r>
      <w:proofErr w:type="gramEnd"/>
      <w:r w:rsidRPr="00F26CD0">
        <w:rPr>
          <w:rFonts w:asciiTheme="minorHAnsi" w:eastAsia="Times New Roman" w:hAnsiTheme="minorHAnsi" w:cstheme="minorHAnsi"/>
          <w:color w:val="000000" w:themeColor="text1"/>
          <w:sz w:val="22"/>
          <w:szCs w:val="22"/>
        </w:rPr>
        <w:t>, non-bargaining unit employees.</w:t>
      </w:r>
    </w:p>
    <w:p w14:paraId="1D1D9161" w14:textId="77777777" w:rsidR="00171797" w:rsidRPr="00F26CD0" w:rsidRDefault="00171797" w:rsidP="00F26CD0">
      <w:pPr>
        <w:spacing w:line="276" w:lineRule="auto"/>
        <w:rPr>
          <w:rFonts w:asciiTheme="minorHAnsi" w:eastAsia="Times New Roman" w:hAnsiTheme="minorHAnsi" w:cstheme="minorHAnsi"/>
          <w:color w:val="000000" w:themeColor="text1"/>
          <w:sz w:val="22"/>
          <w:szCs w:val="22"/>
        </w:rPr>
      </w:pPr>
    </w:p>
    <w:p w14:paraId="125EF661" w14:textId="77777777" w:rsidR="00171797" w:rsidRPr="00F26CD0" w:rsidRDefault="00171797" w:rsidP="00F26CD0">
      <w:pPr>
        <w:spacing w:line="276" w:lineRule="auto"/>
        <w:rPr>
          <w:rFonts w:asciiTheme="minorHAnsi" w:eastAsia="Times New Roman" w:hAnsiTheme="minorHAnsi" w:cstheme="minorHAnsi"/>
          <w:color w:val="000000" w:themeColor="text1"/>
          <w:sz w:val="22"/>
          <w:szCs w:val="22"/>
        </w:rPr>
      </w:pPr>
      <w:r w:rsidRPr="00F26CD0">
        <w:rPr>
          <w:rFonts w:asciiTheme="minorHAnsi" w:eastAsia="Times New Roman" w:hAnsiTheme="minorHAnsi" w:cstheme="minorHAnsi"/>
          <w:color w:val="000000" w:themeColor="text1"/>
          <w:sz w:val="22"/>
          <w:szCs w:val="22"/>
        </w:rPr>
        <w:tab/>
        <w:t>12.1.2</w:t>
      </w:r>
      <w:r w:rsidRPr="00F26CD0">
        <w:rPr>
          <w:rFonts w:asciiTheme="minorHAnsi" w:eastAsia="Times New Roman" w:hAnsiTheme="minorHAnsi" w:cstheme="minorHAnsi"/>
          <w:color w:val="000000" w:themeColor="text1"/>
          <w:sz w:val="22"/>
          <w:szCs w:val="22"/>
        </w:rPr>
        <w:tab/>
        <w:t xml:space="preserve">  </w:t>
      </w:r>
      <w:r w:rsidRPr="00F26CD0">
        <w:rPr>
          <w:rFonts w:asciiTheme="minorHAnsi" w:eastAsia="Times New Roman" w:hAnsiTheme="minorHAnsi" w:cstheme="minorHAnsi"/>
          <w:b/>
          <w:bCs/>
          <w:color w:val="000000" w:themeColor="text1"/>
          <w:sz w:val="22"/>
          <w:szCs w:val="22"/>
        </w:rPr>
        <w:t>Premium Contributions</w:t>
      </w:r>
      <w:r w:rsidRPr="00F26CD0">
        <w:rPr>
          <w:rFonts w:asciiTheme="minorHAnsi" w:eastAsia="Times New Roman" w:hAnsiTheme="minorHAnsi" w:cstheme="minorHAnsi"/>
          <w:color w:val="000000" w:themeColor="text1"/>
          <w:sz w:val="22"/>
          <w:szCs w:val="22"/>
        </w:rPr>
        <w:t xml:space="preserve">. Employees in the bargaining unit who choose to participate in </w:t>
      </w:r>
      <w:r w:rsidRPr="00F26CD0">
        <w:rPr>
          <w:rFonts w:asciiTheme="minorHAnsi" w:eastAsia="Times New Roman" w:hAnsiTheme="minorHAnsi" w:cstheme="minorHAnsi"/>
          <w:color w:val="000000" w:themeColor="text1"/>
          <w:sz w:val="22"/>
          <w:szCs w:val="22"/>
        </w:rPr>
        <w:lastRenderedPageBreak/>
        <w:t xml:space="preserve">insurance benefits shall contribute and participate in such benefit programs at the same rates as are in effect from time-to-time for </w:t>
      </w:r>
      <w:proofErr w:type="gramStart"/>
      <w:r w:rsidRPr="00F26CD0">
        <w:rPr>
          <w:rFonts w:asciiTheme="minorHAnsi" w:eastAsia="Times New Roman" w:hAnsiTheme="minorHAnsi" w:cstheme="minorHAnsi"/>
          <w:color w:val="000000" w:themeColor="text1"/>
          <w:sz w:val="22"/>
          <w:szCs w:val="22"/>
        </w:rPr>
        <w:t>similarly-situated</w:t>
      </w:r>
      <w:proofErr w:type="gramEnd"/>
      <w:r w:rsidRPr="00F26CD0">
        <w:rPr>
          <w:rFonts w:asciiTheme="minorHAnsi" w:eastAsia="Times New Roman" w:hAnsiTheme="minorHAnsi" w:cstheme="minorHAnsi"/>
          <w:color w:val="000000" w:themeColor="text1"/>
          <w:sz w:val="22"/>
          <w:szCs w:val="22"/>
        </w:rPr>
        <w:t xml:space="preserve">, non-bargaining unit employees. The Employee will be responsible for paying his or her share of the costs for medical, dental, prescription drug and vision benefits, which may be deducted from the Employee’s regular paychecks under the Plan provisions. Premiums are deducted on a pre-tax basis. In the event the premium cost share is anticipated to increase more than 10% in the aggregate in any plan year, the Hospital will provide advance notice to the Union, provide information as to the reasons for the increases, and provide the Union the opportunity to suggest alternatives to reduce the costs of providing coverage. It is understood, however, that because employees in the bargaining unit participate in the same plans as other employees of the Hospital, the Hospital retains the right to make any changes deemed necessary provided all changes apply to </w:t>
      </w:r>
      <w:proofErr w:type="gramStart"/>
      <w:r w:rsidRPr="00F26CD0">
        <w:rPr>
          <w:rFonts w:asciiTheme="minorHAnsi" w:eastAsia="Times New Roman" w:hAnsiTheme="minorHAnsi" w:cstheme="minorHAnsi"/>
          <w:color w:val="000000" w:themeColor="text1"/>
          <w:sz w:val="22"/>
          <w:szCs w:val="22"/>
        </w:rPr>
        <w:t>similarly-situated</w:t>
      </w:r>
      <w:proofErr w:type="gramEnd"/>
      <w:r w:rsidRPr="00F26CD0">
        <w:rPr>
          <w:rFonts w:asciiTheme="minorHAnsi" w:eastAsia="Times New Roman" w:hAnsiTheme="minorHAnsi" w:cstheme="minorHAnsi"/>
          <w:color w:val="000000" w:themeColor="text1"/>
          <w:sz w:val="22"/>
          <w:szCs w:val="22"/>
        </w:rPr>
        <w:t xml:space="preserve"> non-bargaining unit employees.  </w:t>
      </w:r>
      <w:r w:rsidRPr="00F26CD0">
        <w:rPr>
          <w:rFonts w:asciiTheme="minorHAnsi" w:eastAsia="Times New Roman" w:hAnsiTheme="minorHAnsi" w:cstheme="minorHAnsi"/>
          <w:strike/>
          <w:color w:val="000000" w:themeColor="text1"/>
          <w:sz w:val="22"/>
          <w:szCs w:val="22"/>
        </w:rPr>
        <w:t> </w:t>
      </w:r>
    </w:p>
    <w:p w14:paraId="601EAD4B" w14:textId="77777777" w:rsidR="00171797" w:rsidRPr="00F26CD0" w:rsidRDefault="00171797" w:rsidP="00F26CD0">
      <w:pPr>
        <w:spacing w:line="276" w:lineRule="auto"/>
        <w:rPr>
          <w:rFonts w:asciiTheme="minorHAnsi" w:eastAsia="Times New Roman" w:hAnsiTheme="minorHAnsi" w:cstheme="minorHAnsi"/>
          <w:color w:val="000000" w:themeColor="text1"/>
          <w:sz w:val="22"/>
          <w:szCs w:val="22"/>
        </w:rPr>
      </w:pPr>
    </w:p>
    <w:p w14:paraId="13EB1015" w14:textId="77777777" w:rsidR="00171797" w:rsidRPr="00F26CD0" w:rsidRDefault="00171797" w:rsidP="00F26CD0">
      <w:pPr>
        <w:spacing w:line="276" w:lineRule="auto"/>
        <w:rPr>
          <w:rFonts w:asciiTheme="minorHAnsi" w:eastAsia="Times New Roman" w:hAnsiTheme="minorHAnsi" w:cstheme="minorHAnsi"/>
          <w:color w:val="000000" w:themeColor="text1"/>
          <w:sz w:val="22"/>
          <w:szCs w:val="22"/>
        </w:rPr>
      </w:pPr>
      <w:r w:rsidRPr="00F26CD0">
        <w:rPr>
          <w:rFonts w:asciiTheme="minorHAnsi" w:eastAsia="Times New Roman" w:hAnsiTheme="minorHAnsi" w:cstheme="minorHAnsi"/>
          <w:color w:val="000000" w:themeColor="text1"/>
          <w:sz w:val="22"/>
          <w:szCs w:val="22"/>
        </w:rPr>
        <w:tab/>
        <w:t xml:space="preserve"> 12.1.3  </w:t>
      </w:r>
      <w:r w:rsidRPr="00F26CD0">
        <w:rPr>
          <w:rFonts w:asciiTheme="minorHAnsi" w:eastAsia="Times New Roman" w:hAnsiTheme="minorHAnsi" w:cstheme="minorHAnsi"/>
          <w:b/>
          <w:bCs/>
          <w:color w:val="000000" w:themeColor="text1"/>
          <w:sz w:val="22"/>
          <w:szCs w:val="22"/>
        </w:rPr>
        <w:t>Changes in Insurance Benefits</w:t>
      </w:r>
      <w:r w:rsidRPr="00F26CD0">
        <w:rPr>
          <w:rFonts w:asciiTheme="minorHAnsi" w:eastAsia="Times New Roman" w:hAnsiTheme="minorHAnsi" w:cstheme="minorHAnsi"/>
          <w:color w:val="000000" w:themeColor="text1"/>
          <w:sz w:val="22"/>
          <w:szCs w:val="22"/>
        </w:rPr>
        <w:t xml:space="preserve">. It is agreed and understood that the Employer may modify the terms of the benefit programs including changes to carriers, administrators, benefit levels, and costs associated with the benefit programs over the term of the Agreement, provided such modifications apply consistently to other </w:t>
      </w:r>
      <w:proofErr w:type="gramStart"/>
      <w:r w:rsidRPr="00F26CD0">
        <w:rPr>
          <w:rFonts w:asciiTheme="minorHAnsi" w:eastAsia="Times New Roman" w:hAnsiTheme="minorHAnsi" w:cstheme="minorHAnsi"/>
          <w:color w:val="000000" w:themeColor="text1"/>
          <w:sz w:val="22"/>
          <w:szCs w:val="22"/>
        </w:rPr>
        <w:t>similarly-situated</w:t>
      </w:r>
      <w:proofErr w:type="gramEnd"/>
      <w:r w:rsidRPr="00F26CD0">
        <w:rPr>
          <w:rFonts w:asciiTheme="minorHAnsi" w:eastAsia="Times New Roman" w:hAnsiTheme="minorHAnsi" w:cstheme="minorHAnsi"/>
          <w:color w:val="000000" w:themeColor="text1"/>
          <w:sz w:val="22"/>
          <w:szCs w:val="22"/>
        </w:rPr>
        <w:t xml:space="preserve">, non-bargaining unit employees in accordance with the Employer’s reservation of rights in the Plans.  In the event that changes in benefit levels or costs are substantial (such as a change in co-insurance percentages, deductibles, or out of pocket maximums), the Hospital will provide advance notice to the Union, provide information as to the reasons for the change, and provide the Union the opportunity to suggest possible alternatives.  It is understood, however, that because employees in the bargaining unit participate in the same plans as other employees of the Hospital, the Hospital retains the right to make any changes deemed necessary provided all changes apply to </w:t>
      </w:r>
      <w:proofErr w:type="gramStart"/>
      <w:r w:rsidRPr="00F26CD0">
        <w:rPr>
          <w:rFonts w:asciiTheme="minorHAnsi" w:eastAsia="Times New Roman" w:hAnsiTheme="minorHAnsi" w:cstheme="minorHAnsi"/>
          <w:color w:val="000000" w:themeColor="text1"/>
          <w:sz w:val="22"/>
          <w:szCs w:val="22"/>
        </w:rPr>
        <w:t>similarly-situated</w:t>
      </w:r>
      <w:proofErr w:type="gramEnd"/>
      <w:r w:rsidRPr="00F26CD0">
        <w:rPr>
          <w:rFonts w:asciiTheme="minorHAnsi" w:eastAsia="Times New Roman" w:hAnsiTheme="minorHAnsi" w:cstheme="minorHAnsi"/>
          <w:color w:val="000000" w:themeColor="text1"/>
          <w:sz w:val="22"/>
          <w:szCs w:val="22"/>
        </w:rPr>
        <w:t xml:space="preserve"> non-bargaining unit employees.  </w:t>
      </w:r>
      <w:r w:rsidRPr="00F26CD0">
        <w:rPr>
          <w:rFonts w:asciiTheme="minorHAnsi" w:eastAsia="Times New Roman" w:hAnsiTheme="minorHAnsi" w:cstheme="minorHAnsi"/>
          <w:strike/>
          <w:color w:val="000000" w:themeColor="text1"/>
          <w:sz w:val="22"/>
          <w:szCs w:val="22"/>
        </w:rPr>
        <w:t> </w:t>
      </w:r>
    </w:p>
    <w:p w14:paraId="3BD4B671" w14:textId="77777777" w:rsidR="00171797" w:rsidRPr="00F26CD0" w:rsidRDefault="00171797" w:rsidP="00F26CD0">
      <w:pPr>
        <w:spacing w:line="276" w:lineRule="auto"/>
        <w:rPr>
          <w:rFonts w:asciiTheme="minorHAnsi" w:eastAsia="Times New Roman" w:hAnsiTheme="minorHAnsi" w:cstheme="minorHAnsi"/>
          <w:color w:val="000000" w:themeColor="text1"/>
          <w:sz w:val="22"/>
          <w:szCs w:val="22"/>
        </w:rPr>
      </w:pPr>
    </w:p>
    <w:p w14:paraId="6A67EB75" w14:textId="77777777" w:rsidR="00171797" w:rsidRPr="00F26CD0" w:rsidRDefault="00171797" w:rsidP="00F26CD0">
      <w:pPr>
        <w:spacing w:line="276" w:lineRule="auto"/>
        <w:rPr>
          <w:rFonts w:asciiTheme="minorHAnsi" w:eastAsia="Times New Roman" w:hAnsiTheme="minorHAnsi" w:cstheme="minorHAnsi"/>
          <w:color w:val="000000" w:themeColor="text1"/>
          <w:sz w:val="22"/>
          <w:szCs w:val="22"/>
        </w:rPr>
      </w:pPr>
      <w:r w:rsidRPr="00F26CD0">
        <w:rPr>
          <w:rFonts w:asciiTheme="minorHAnsi" w:eastAsia="Times New Roman" w:hAnsiTheme="minorHAnsi" w:cstheme="minorHAnsi"/>
          <w:color w:val="000000" w:themeColor="text1"/>
          <w:sz w:val="22"/>
          <w:szCs w:val="22"/>
        </w:rPr>
        <w:tab/>
        <w:t xml:space="preserve">12.1.4  </w:t>
      </w:r>
      <w:r w:rsidRPr="00F26CD0">
        <w:rPr>
          <w:rFonts w:asciiTheme="minorHAnsi" w:eastAsia="Times New Roman" w:hAnsiTheme="minorHAnsi" w:cstheme="minorHAnsi"/>
          <w:b/>
          <w:bCs/>
          <w:color w:val="000000" w:themeColor="text1"/>
          <w:sz w:val="22"/>
          <w:szCs w:val="22"/>
        </w:rPr>
        <w:t>Terms of Plans and Insurance Policies to Govern</w:t>
      </w:r>
      <w:r w:rsidRPr="00F26CD0">
        <w:rPr>
          <w:rFonts w:asciiTheme="minorHAnsi" w:eastAsia="Times New Roman" w:hAnsiTheme="minorHAnsi" w:cstheme="minorHAnsi"/>
          <w:color w:val="000000" w:themeColor="text1"/>
          <w:sz w:val="22"/>
          <w:szCs w:val="22"/>
        </w:rPr>
        <w:t>. The extent of coverage under any benefit programs referred to in this Article shall be governed by the terms and conditions set forth in the Plans and the underlying insurance policies.  Any questions or disputes concerning the benefit programs shall be resolved in accordance with the terms and conditions set forth in the Plan and said policies and shall not be subject to the grievance and arbitration procedure set forth in this Agreement.  The failure of a Plan administrator or any insurance carrier to provide any insured benefit for which it has contracted or is obligated shall result in no liability to the Employer, nor shall such failure be considered a breach by the Employer of any obligation undertaken under this or any other Agreement.  However, nothing in this Agreement shall be construed to relieve any insurance carrier or Plan administrator from any liability it may have to the Employer, employee or Plan participant.</w:t>
      </w:r>
    </w:p>
    <w:p w14:paraId="2FC0E29D" w14:textId="77777777" w:rsidR="00171797" w:rsidRPr="00F26CD0" w:rsidRDefault="00171797" w:rsidP="00F26CD0">
      <w:pPr>
        <w:spacing w:line="276" w:lineRule="auto"/>
        <w:rPr>
          <w:rFonts w:asciiTheme="minorHAnsi" w:eastAsia="Times New Roman" w:hAnsiTheme="minorHAnsi" w:cstheme="minorHAnsi"/>
          <w:color w:val="000000" w:themeColor="text1"/>
          <w:sz w:val="22"/>
          <w:szCs w:val="22"/>
        </w:rPr>
      </w:pPr>
    </w:p>
    <w:p w14:paraId="15C26539" w14:textId="77777777" w:rsidR="00171797" w:rsidRPr="00F26CD0" w:rsidRDefault="00171797" w:rsidP="00F26CD0">
      <w:pPr>
        <w:spacing w:line="276" w:lineRule="auto"/>
        <w:rPr>
          <w:rFonts w:asciiTheme="minorHAnsi" w:eastAsia="Times New Roman" w:hAnsiTheme="minorHAnsi" w:cstheme="minorHAnsi"/>
          <w:color w:val="000000" w:themeColor="text1"/>
          <w:sz w:val="22"/>
          <w:szCs w:val="22"/>
        </w:rPr>
      </w:pPr>
      <w:r w:rsidRPr="00F26CD0">
        <w:rPr>
          <w:rFonts w:asciiTheme="minorHAnsi" w:eastAsia="Times New Roman" w:hAnsiTheme="minorHAnsi" w:cstheme="minorHAnsi"/>
          <w:color w:val="000000" w:themeColor="text1"/>
          <w:sz w:val="22"/>
          <w:szCs w:val="22"/>
        </w:rPr>
        <w:t>12.2</w:t>
      </w:r>
      <w:r w:rsidRPr="00F26CD0">
        <w:rPr>
          <w:rFonts w:asciiTheme="minorHAnsi" w:eastAsia="Times New Roman" w:hAnsiTheme="minorHAnsi" w:cstheme="minorHAnsi"/>
          <w:color w:val="000000" w:themeColor="text1"/>
          <w:sz w:val="22"/>
          <w:szCs w:val="22"/>
        </w:rPr>
        <w:tab/>
      </w:r>
      <w:r w:rsidRPr="00F26CD0">
        <w:rPr>
          <w:rFonts w:asciiTheme="minorHAnsi" w:eastAsia="Times New Roman" w:hAnsiTheme="minorHAnsi" w:cstheme="minorHAnsi"/>
          <w:b/>
          <w:bCs/>
          <w:color w:val="000000" w:themeColor="text1"/>
          <w:sz w:val="22"/>
          <w:szCs w:val="22"/>
        </w:rPr>
        <w:t>Retirement Plans</w:t>
      </w:r>
    </w:p>
    <w:p w14:paraId="5DB1FA6C" w14:textId="77777777" w:rsidR="00171797" w:rsidRPr="00F26CD0" w:rsidRDefault="00171797" w:rsidP="00F26CD0">
      <w:pPr>
        <w:spacing w:line="276" w:lineRule="auto"/>
        <w:rPr>
          <w:rFonts w:asciiTheme="minorHAnsi" w:eastAsia="Times New Roman" w:hAnsiTheme="minorHAnsi" w:cstheme="minorHAnsi"/>
          <w:color w:val="000000" w:themeColor="text1"/>
          <w:sz w:val="22"/>
          <w:szCs w:val="22"/>
        </w:rPr>
      </w:pPr>
    </w:p>
    <w:p w14:paraId="0FE0DC5A" w14:textId="77777777" w:rsidR="00171797" w:rsidRPr="00F26CD0" w:rsidRDefault="00171797" w:rsidP="00F26CD0">
      <w:pPr>
        <w:spacing w:line="276" w:lineRule="auto"/>
        <w:ind w:firstLine="720"/>
        <w:rPr>
          <w:rFonts w:asciiTheme="minorHAnsi" w:eastAsia="Times New Roman" w:hAnsiTheme="minorHAnsi" w:cstheme="minorHAnsi"/>
          <w:color w:val="000000" w:themeColor="text1"/>
          <w:sz w:val="22"/>
          <w:szCs w:val="22"/>
        </w:rPr>
      </w:pPr>
      <w:r w:rsidRPr="00F26CD0">
        <w:rPr>
          <w:rFonts w:asciiTheme="minorHAnsi" w:eastAsia="Times New Roman" w:hAnsiTheme="minorHAnsi" w:cstheme="minorHAnsi"/>
          <w:color w:val="000000" w:themeColor="text1"/>
          <w:sz w:val="22"/>
          <w:szCs w:val="22"/>
        </w:rPr>
        <w:t xml:space="preserve">12.2.1.  </w:t>
      </w:r>
      <w:r w:rsidRPr="00F26CD0">
        <w:rPr>
          <w:rFonts w:asciiTheme="minorHAnsi" w:eastAsia="Times New Roman" w:hAnsiTheme="minorHAnsi" w:cstheme="minorHAnsi"/>
          <w:b/>
          <w:bCs/>
          <w:color w:val="000000" w:themeColor="text1"/>
          <w:sz w:val="22"/>
          <w:szCs w:val="22"/>
        </w:rPr>
        <w:t>Retirement Benefits Provided</w:t>
      </w:r>
      <w:r w:rsidRPr="00F26CD0">
        <w:rPr>
          <w:rFonts w:asciiTheme="minorHAnsi" w:eastAsia="Times New Roman" w:hAnsiTheme="minorHAnsi" w:cstheme="minorHAnsi"/>
          <w:color w:val="000000" w:themeColor="text1"/>
          <w:sz w:val="22"/>
          <w:szCs w:val="22"/>
        </w:rPr>
        <w:t xml:space="preserve">.  Employees in the bargaining unit receive the full benefits and rights of participating in the same retirement programs as are offered generally to other </w:t>
      </w:r>
      <w:proofErr w:type="gramStart"/>
      <w:r w:rsidRPr="00F26CD0">
        <w:rPr>
          <w:rFonts w:asciiTheme="minorHAnsi" w:eastAsia="Times New Roman" w:hAnsiTheme="minorHAnsi" w:cstheme="minorHAnsi"/>
          <w:color w:val="000000" w:themeColor="text1"/>
          <w:sz w:val="22"/>
          <w:szCs w:val="22"/>
        </w:rPr>
        <w:t>similarly-situated</w:t>
      </w:r>
      <w:proofErr w:type="gramEnd"/>
      <w:r w:rsidRPr="00F26CD0">
        <w:rPr>
          <w:rFonts w:asciiTheme="minorHAnsi" w:eastAsia="Times New Roman" w:hAnsiTheme="minorHAnsi" w:cstheme="minorHAnsi"/>
          <w:color w:val="000000" w:themeColor="text1"/>
          <w:sz w:val="22"/>
          <w:szCs w:val="22"/>
        </w:rPr>
        <w:t xml:space="preserve">, non-bargaining unit employees of the Employer. The Employer shall provide such benefits through the same Plans as those in effect generally for other </w:t>
      </w:r>
      <w:proofErr w:type="gramStart"/>
      <w:r w:rsidRPr="00F26CD0">
        <w:rPr>
          <w:rFonts w:asciiTheme="minorHAnsi" w:eastAsia="Times New Roman" w:hAnsiTheme="minorHAnsi" w:cstheme="minorHAnsi"/>
          <w:color w:val="000000" w:themeColor="text1"/>
          <w:sz w:val="22"/>
          <w:szCs w:val="22"/>
        </w:rPr>
        <w:t>similarly-situated</w:t>
      </w:r>
      <w:proofErr w:type="gramEnd"/>
      <w:r w:rsidRPr="00F26CD0">
        <w:rPr>
          <w:rFonts w:asciiTheme="minorHAnsi" w:eastAsia="Times New Roman" w:hAnsiTheme="minorHAnsi" w:cstheme="minorHAnsi"/>
          <w:color w:val="000000" w:themeColor="text1"/>
          <w:sz w:val="22"/>
          <w:szCs w:val="22"/>
        </w:rPr>
        <w:t xml:space="preserve">, non-bargaining unit employees.  Employees in the bargaining unit who choose to participate in such Plans shall participate in such Plans in the same manner and subject to the same conditions and eligibility requirements as are generally in effect for other </w:t>
      </w:r>
      <w:proofErr w:type="gramStart"/>
      <w:r w:rsidRPr="00F26CD0">
        <w:rPr>
          <w:rFonts w:asciiTheme="minorHAnsi" w:eastAsia="Times New Roman" w:hAnsiTheme="minorHAnsi" w:cstheme="minorHAnsi"/>
          <w:color w:val="000000" w:themeColor="text1"/>
          <w:sz w:val="22"/>
          <w:szCs w:val="22"/>
        </w:rPr>
        <w:t>similarly-situated</w:t>
      </w:r>
      <w:proofErr w:type="gramEnd"/>
      <w:r w:rsidRPr="00F26CD0">
        <w:rPr>
          <w:rFonts w:asciiTheme="minorHAnsi" w:eastAsia="Times New Roman" w:hAnsiTheme="minorHAnsi" w:cstheme="minorHAnsi"/>
          <w:color w:val="000000" w:themeColor="text1"/>
          <w:sz w:val="22"/>
          <w:szCs w:val="22"/>
        </w:rPr>
        <w:t>, non-bargaining unit employees.</w:t>
      </w:r>
    </w:p>
    <w:p w14:paraId="40721760" w14:textId="77777777" w:rsidR="00171797" w:rsidRPr="00F26CD0" w:rsidRDefault="00171797" w:rsidP="00F26CD0">
      <w:pPr>
        <w:spacing w:line="276" w:lineRule="auto"/>
        <w:rPr>
          <w:rFonts w:asciiTheme="minorHAnsi" w:eastAsia="Times New Roman" w:hAnsiTheme="minorHAnsi" w:cstheme="minorHAnsi"/>
          <w:color w:val="000000" w:themeColor="text1"/>
          <w:sz w:val="22"/>
          <w:szCs w:val="22"/>
        </w:rPr>
      </w:pPr>
      <w:r w:rsidRPr="00F26CD0">
        <w:rPr>
          <w:rFonts w:asciiTheme="minorHAnsi" w:eastAsia="Times New Roman" w:hAnsiTheme="minorHAnsi" w:cstheme="minorHAnsi"/>
          <w:color w:val="000000" w:themeColor="text1"/>
          <w:sz w:val="22"/>
          <w:szCs w:val="22"/>
        </w:rPr>
        <w:lastRenderedPageBreak/>
        <w:tab/>
      </w:r>
    </w:p>
    <w:p w14:paraId="73F79DEE" w14:textId="77777777" w:rsidR="00171797" w:rsidRPr="00F26CD0" w:rsidRDefault="00171797" w:rsidP="00F26CD0">
      <w:pPr>
        <w:spacing w:line="276" w:lineRule="auto"/>
        <w:ind w:firstLine="720"/>
        <w:rPr>
          <w:rFonts w:asciiTheme="minorHAnsi" w:eastAsia="Times New Roman" w:hAnsiTheme="minorHAnsi" w:cstheme="minorHAnsi"/>
          <w:color w:val="000000" w:themeColor="text1"/>
          <w:sz w:val="22"/>
          <w:szCs w:val="22"/>
        </w:rPr>
      </w:pPr>
      <w:r w:rsidRPr="00F26CD0">
        <w:rPr>
          <w:rFonts w:asciiTheme="minorHAnsi" w:eastAsia="Times New Roman" w:hAnsiTheme="minorHAnsi" w:cstheme="minorHAnsi"/>
          <w:color w:val="000000" w:themeColor="text1"/>
          <w:sz w:val="22"/>
          <w:szCs w:val="22"/>
        </w:rPr>
        <w:t xml:space="preserve">12.2.2  </w:t>
      </w:r>
      <w:r w:rsidRPr="00F26CD0">
        <w:rPr>
          <w:rFonts w:asciiTheme="minorHAnsi" w:eastAsia="Times New Roman" w:hAnsiTheme="minorHAnsi" w:cstheme="minorHAnsi"/>
          <w:b/>
          <w:bCs/>
          <w:color w:val="000000" w:themeColor="text1"/>
          <w:sz w:val="22"/>
          <w:szCs w:val="22"/>
        </w:rPr>
        <w:t>Changes in Retirement Benefits</w:t>
      </w:r>
      <w:r w:rsidRPr="00F26CD0">
        <w:rPr>
          <w:rFonts w:asciiTheme="minorHAnsi" w:eastAsia="Times New Roman" w:hAnsiTheme="minorHAnsi" w:cstheme="minorHAnsi"/>
          <w:color w:val="000000" w:themeColor="text1"/>
          <w:sz w:val="22"/>
          <w:szCs w:val="22"/>
        </w:rPr>
        <w:t xml:space="preserve">. It is agreed and understood that the Employer may modify the terms and benefits of the retirement programs over the term of the Agreement, provided such modifications apply consistently to other </w:t>
      </w:r>
      <w:proofErr w:type="gramStart"/>
      <w:r w:rsidRPr="00F26CD0">
        <w:rPr>
          <w:rFonts w:asciiTheme="minorHAnsi" w:eastAsia="Times New Roman" w:hAnsiTheme="minorHAnsi" w:cstheme="minorHAnsi"/>
          <w:color w:val="000000" w:themeColor="text1"/>
          <w:sz w:val="22"/>
          <w:szCs w:val="22"/>
        </w:rPr>
        <w:t>similarly-situated</w:t>
      </w:r>
      <w:proofErr w:type="gramEnd"/>
      <w:r w:rsidRPr="00F26CD0">
        <w:rPr>
          <w:rFonts w:asciiTheme="minorHAnsi" w:eastAsia="Times New Roman" w:hAnsiTheme="minorHAnsi" w:cstheme="minorHAnsi"/>
          <w:color w:val="000000" w:themeColor="text1"/>
          <w:sz w:val="22"/>
          <w:szCs w:val="22"/>
        </w:rPr>
        <w:t>, non-bargaining unit employees in accordance with the Employer’s reservation of rights in the Plans.  Any change in such terms and benefits will not affect any vested retirement benefits. </w:t>
      </w:r>
    </w:p>
    <w:p w14:paraId="7D72AE6A" w14:textId="77777777" w:rsidR="00171797" w:rsidRPr="00F26CD0" w:rsidRDefault="00171797" w:rsidP="00F26CD0">
      <w:pPr>
        <w:spacing w:line="276" w:lineRule="auto"/>
        <w:rPr>
          <w:rFonts w:asciiTheme="minorHAnsi" w:eastAsia="Times New Roman" w:hAnsiTheme="minorHAnsi" w:cstheme="minorHAnsi"/>
          <w:color w:val="000000" w:themeColor="text1"/>
          <w:sz w:val="22"/>
          <w:szCs w:val="22"/>
        </w:rPr>
      </w:pPr>
      <w:r w:rsidRPr="00F26CD0">
        <w:rPr>
          <w:rFonts w:asciiTheme="minorHAnsi" w:eastAsia="Times New Roman" w:hAnsiTheme="minorHAnsi" w:cstheme="minorHAnsi"/>
          <w:color w:val="000000" w:themeColor="text1"/>
          <w:sz w:val="22"/>
          <w:szCs w:val="22"/>
        </w:rPr>
        <w:tab/>
      </w:r>
    </w:p>
    <w:p w14:paraId="339A1B8F" w14:textId="77777777" w:rsidR="00171797" w:rsidRPr="00F26CD0" w:rsidRDefault="00171797" w:rsidP="00F26CD0">
      <w:pPr>
        <w:spacing w:line="276" w:lineRule="auto"/>
        <w:ind w:firstLine="720"/>
        <w:rPr>
          <w:rFonts w:asciiTheme="minorHAnsi" w:eastAsia="Times New Roman" w:hAnsiTheme="minorHAnsi" w:cstheme="minorHAnsi"/>
          <w:color w:val="000000" w:themeColor="text1"/>
          <w:sz w:val="22"/>
          <w:szCs w:val="22"/>
        </w:rPr>
      </w:pPr>
      <w:r w:rsidRPr="00F26CD0">
        <w:rPr>
          <w:rFonts w:asciiTheme="minorHAnsi" w:eastAsia="Times New Roman" w:hAnsiTheme="minorHAnsi" w:cstheme="minorHAnsi"/>
          <w:color w:val="000000" w:themeColor="text1"/>
          <w:sz w:val="22"/>
          <w:szCs w:val="22"/>
        </w:rPr>
        <w:t xml:space="preserve">12.2.3  </w:t>
      </w:r>
      <w:r w:rsidRPr="00F26CD0">
        <w:rPr>
          <w:rFonts w:asciiTheme="minorHAnsi" w:eastAsia="Times New Roman" w:hAnsiTheme="minorHAnsi" w:cstheme="minorHAnsi"/>
          <w:b/>
          <w:bCs/>
          <w:color w:val="000000" w:themeColor="text1"/>
          <w:sz w:val="22"/>
          <w:szCs w:val="22"/>
        </w:rPr>
        <w:t>Terms of Plans to Govern</w:t>
      </w:r>
      <w:r w:rsidRPr="00F26CD0">
        <w:rPr>
          <w:rFonts w:asciiTheme="minorHAnsi" w:eastAsia="Times New Roman" w:hAnsiTheme="minorHAnsi" w:cstheme="minorHAnsi"/>
          <w:color w:val="000000" w:themeColor="text1"/>
          <w:sz w:val="22"/>
          <w:szCs w:val="22"/>
        </w:rPr>
        <w:t>. The administration of retirement benefits Plans referred to in this Article shall be governed by the terms and conditions set forth in the Plans.  Any questions or disputes concerning retirement benefits shall be resolved in accordance with the grievance and arbitration procedure set forth in this Agreement, unless the Plan has a dispute resolution procedure.  Nothing in this Agreement shall be construed to relieve any Plan administrator from any liability it may have to the Employer, employee or Plan participant.</w:t>
      </w:r>
    </w:p>
    <w:p w14:paraId="3A200AF3" w14:textId="77777777" w:rsidR="00171797" w:rsidRPr="00F26CD0" w:rsidRDefault="00171797" w:rsidP="00F26CD0">
      <w:pPr>
        <w:spacing w:line="276" w:lineRule="auto"/>
        <w:rPr>
          <w:rFonts w:asciiTheme="minorHAnsi" w:eastAsia="Times New Roman" w:hAnsiTheme="minorHAnsi" w:cstheme="minorHAnsi"/>
          <w:color w:val="000000" w:themeColor="text1"/>
          <w:sz w:val="22"/>
          <w:szCs w:val="22"/>
        </w:rPr>
      </w:pPr>
    </w:p>
    <w:p w14:paraId="7A50E97C" w14:textId="77777777" w:rsidR="00171797" w:rsidRPr="00F26CD0" w:rsidRDefault="00171797" w:rsidP="00F26CD0">
      <w:pPr>
        <w:spacing w:line="276" w:lineRule="auto"/>
        <w:rPr>
          <w:rFonts w:asciiTheme="minorHAnsi" w:eastAsia="Times New Roman" w:hAnsiTheme="minorHAnsi" w:cstheme="minorHAnsi"/>
          <w:color w:val="000000" w:themeColor="text1"/>
          <w:sz w:val="22"/>
          <w:szCs w:val="22"/>
        </w:rPr>
      </w:pPr>
      <w:r w:rsidRPr="00F26CD0">
        <w:rPr>
          <w:rFonts w:asciiTheme="minorHAnsi" w:eastAsia="Times New Roman" w:hAnsiTheme="minorHAnsi" w:cstheme="minorHAnsi"/>
          <w:color w:val="000000" w:themeColor="text1"/>
          <w:sz w:val="22"/>
          <w:szCs w:val="22"/>
        </w:rPr>
        <w:t>12.3</w:t>
      </w:r>
      <w:r w:rsidRPr="00F26CD0">
        <w:rPr>
          <w:rFonts w:asciiTheme="minorHAnsi" w:eastAsia="Times New Roman" w:hAnsiTheme="minorHAnsi" w:cstheme="minorHAnsi"/>
          <w:color w:val="000000" w:themeColor="text1"/>
          <w:sz w:val="22"/>
          <w:szCs w:val="22"/>
        </w:rPr>
        <w:tab/>
      </w:r>
      <w:r w:rsidRPr="00F26CD0">
        <w:rPr>
          <w:rFonts w:asciiTheme="minorHAnsi" w:eastAsia="Times New Roman" w:hAnsiTheme="minorHAnsi" w:cstheme="minorHAnsi"/>
          <w:b/>
          <w:bCs/>
          <w:color w:val="000000" w:themeColor="text1"/>
          <w:sz w:val="22"/>
          <w:szCs w:val="22"/>
        </w:rPr>
        <w:t>Life and Disability Insurance</w:t>
      </w:r>
      <w:r w:rsidRPr="00F26CD0">
        <w:rPr>
          <w:rFonts w:asciiTheme="minorHAnsi" w:eastAsia="Times New Roman" w:hAnsiTheme="minorHAnsi" w:cstheme="minorHAnsi"/>
          <w:color w:val="000000" w:themeColor="text1"/>
          <w:sz w:val="22"/>
          <w:szCs w:val="22"/>
        </w:rPr>
        <w:t>.</w:t>
      </w:r>
    </w:p>
    <w:p w14:paraId="0D1A38C1" w14:textId="77777777" w:rsidR="00171797" w:rsidRPr="00F26CD0" w:rsidRDefault="00171797" w:rsidP="00F26CD0">
      <w:pPr>
        <w:spacing w:line="276" w:lineRule="auto"/>
        <w:rPr>
          <w:rFonts w:asciiTheme="minorHAnsi" w:eastAsia="Times New Roman" w:hAnsiTheme="minorHAnsi" w:cstheme="minorHAnsi"/>
          <w:color w:val="000000" w:themeColor="text1"/>
          <w:sz w:val="22"/>
          <w:szCs w:val="22"/>
        </w:rPr>
      </w:pPr>
    </w:p>
    <w:p w14:paraId="41FFFD95" w14:textId="77777777" w:rsidR="00171797" w:rsidRPr="00F26CD0" w:rsidRDefault="00171797" w:rsidP="00F26CD0">
      <w:pPr>
        <w:spacing w:line="276" w:lineRule="auto"/>
        <w:ind w:firstLine="720"/>
        <w:rPr>
          <w:rFonts w:asciiTheme="minorHAnsi" w:eastAsia="Times New Roman" w:hAnsiTheme="minorHAnsi" w:cstheme="minorHAnsi"/>
          <w:color w:val="000000" w:themeColor="text1"/>
          <w:sz w:val="22"/>
          <w:szCs w:val="22"/>
        </w:rPr>
      </w:pPr>
      <w:r w:rsidRPr="00F26CD0">
        <w:rPr>
          <w:rFonts w:asciiTheme="minorHAnsi" w:eastAsia="Times New Roman" w:hAnsiTheme="minorHAnsi" w:cstheme="minorHAnsi"/>
          <w:color w:val="000000" w:themeColor="text1"/>
          <w:sz w:val="22"/>
          <w:szCs w:val="22"/>
        </w:rPr>
        <w:t xml:space="preserve">12.2.1.  </w:t>
      </w:r>
      <w:r w:rsidRPr="00F26CD0">
        <w:rPr>
          <w:rFonts w:asciiTheme="minorHAnsi" w:eastAsia="Times New Roman" w:hAnsiTheme="minorHAnsi" w:cstheme="minorHAnsi"/>
          <w:b/>
          <w:bCs/>
          <w:color w:val="000000" w:themeColor="text1"/>
          <w:sz w:val="22"/>
          <w:szCs w:val="22"/>
        </w:rPr>
        <w:t>Life and Disability Insurance Benefits Provided</w:t>
      </w:r>
      <w:r w:rsidRPr="00F26CD0">
        <w:rPr>
          <w:rFonts w:asciiTheme="minorHAnsi" w:eastAsia="Times New Roman" w:hAnsiTheme="minorHAnsi" w:cstheme="minorHAnsi"/>
          <w:color w:val="000000" w:themeColor="text1"/>
          <w:sz w:val="22"/>
          <w:szCs w:val="22"/>
        </w:rPr>
        <w:t xml:space="preserve">.  Employees in the bargaining unit receive the full benefits and rights of participating in the same life and disability insurance programs/plans as are offered generally to other </w:t>
      </w:r>
      <w:proofErr w:type="gramStart"/>
      <w:r w:rsidRPr="00F26CD0">
        <w:rPr>
          <w:rFonts w:asciiTheme="minorHAnsi" w:eastAsia="Times New Roman" w:hAnsiTheme="minorHAnsi" w:cstheme="minorHAnsi"/>
          <w:color w:val="000000" w:themeColor="text1"/>
          <w:sz w:val="22"/>
          <w:szCs w:val="22"/>
        </w:rPr>
        <w:t>similarly-situated</w:t>
      </w:r>
      <w:proofErr w:type="gramEnd"/>
      <w:r w:rsidRPr="00F26CD0">
        <w:rPr>
          <w:rFonts w:asciiTheme="minorHAnsi" w:eastAsia="Times New Roman" w:hAnsiTheme="minorHAnsi" w:cstheme="minorHAnsi"/>
          <w:color w:val="000000" w:themeColor="text1"/>
          <w:sz w:val="22"/>
          <w:szCs w:val="22"/>
        </w:rPr>
        <w:t xml:space="preserve">, non-bargaining unit employees of the Employer. The Employer shall provide such benefits through the same plans and insurance programs as those in effect generally for other </w:t>
      </w:r>
      <w:proofErr w:type="gramStart"/>
      <w:r w:rsidRPr="00F26CD0">
        <w:rPr>
          <w:rFonts w:asciiTheme="minorHAnsi" w:eastAsia="Times New Roman" w:hAnsiTheme="minorHAnsi" w:cstheme="minorHAnsi"/>
          <w:color w:val="000000" w:themeColor="text1"/>
          <w:sz w:val="22"/>
          <w:szCs w:val="22"/>
        </w:rPr>
        <w:t>similarly-situated</w:t>
      </w:r>
      <w:proofErr w:type="gramEnd"/>
      <w:r w:rsidRPr="00F26CD0">
        <w:rPr>
          <w:rFonts w:asciiTheme="minorHAnsi" w:eastAsia="Times New Roman" w:hAnsiTheme="minorHAnsi" w:cstheme="minorHAnsi"/>
          <w:color w:val="000000" w:themeColor="text1"/>
          <w:sz w:val="22"/>
          <w:szCs w:val="22"/>
        </w:rPr>
        <w:t>, non-bargaining unit employees.  </w:t>
      </w:r>
    </w:p>
    <w:p w14:paraId="14B0232F" w14:textId="77777777" w:rsidR="00171797" w:rsidRPr="00F26CD0" w:rsidRDefault="00171797" w:rsidP="00F26CD0">
      <w:pPr>
        <w:spacing w:line="276" w:lineRule="auto"/>
        <w:rPr>
          <w:rFonts w:asciiTheme="minorHAnsi" w:eastAsia="Times New Roman" w:hAnsiTheme="minorHAnsi" w:cstheme="minorHAnsi"/>
          <w:color w:val="000000" w:themeColor="text1"/>
          <w:sz w:val="22"/>
          <w:szCs w:val="22"/>
        </w:rPr>
      </w:pPr>
    </w:p>
    <w:p w14:paraId="444284AF" w14:textId="77777777" w:rsidR="00171797" w:rsidRPr="00F26CD0" w:rsidRDefault="00171797" w:rsidP="00F26CD0">
      <w:pPr>
        <w:spacing w:line="276" w:lineRule="auto"/>
        <w:ind w:firstLine="720"/>
        <w:rPr>
          <w:rFonts w:asciiTheme="minorHAnsi" w:eastAsia="Times New Roman" w:hAnsiTheme="minorHAnsi" w:cstheme="minorHAnsi"/>
          <w:color w:val="000000" w:themeColor="text1"/>
          <w:sz w:val="22"/>
          <w:szCs w:val="22"/>
        </w:rPr>
      </w:pPr>
      <w:r w:rsidRPr="00F26CD0">
        <w:rPr>
          <w:rFonts w:asciiTheme="minorHAnsi" w:eastAsia="Times New Roman" w:hAnsiTheme="minorHAnsi" w:cstheme="minorHAnsi"/>
          <w:color w:val="000000" w:themeColor="text1"/>
          <w:sz w:val="22"/>
          <w:szCs w:val="22"/>
        </w:rPr>
        <w:t xml:space="preserve">12.2.2   </w:t>
      </w:r>
      <w:r w:rsidRPr="00F26CD0">
        <w:rPr>
          <w:rFonts w:asciiTheme="minorHAnsi" w:eastAsia="Times New Roman" w:hAnsiTheme="minorHAnsi" w:cstheme="minorHAnsi"/>
          <w:b/>
          <w:bCs/>
          <w:color w:val="000000" w:themeColor="text1"/>
          <w:sz w:val="22"/>
          <w:szCs w:val="22"/>
        </w:rPr>
        <w:t>Life Insurance Amount.</w:t>
      </w:r>
      <w:r w:rsidRPr="00F26CD0">
        <w:rPr>
          <w:rFonts w:asciiTheme="minorHAnsi" w:eastAsia="Times New Roman" w:hAnsiTheme="minorHAnsi" w:cstheme="minorHAnsi"/>
          <w:color w:val="000000" w:themeColor="text1"/>
          <w:sz w:val="22"/>
          <w:szCs w:val="22"/>
        </w:rPr>
        <w:t>  The Employer shall pay for life insurance coverage in an amount equal to two times the annual base salary of all hospitalists maintaining status of at least 0.6 FTE.  Optional supplemental coverage is available for the employee, their spouse/domestic partner, and dependent children at the employee’s cost under the terms of the insurance program. The failure of any insurance carrier to provide any insured benefit for which it has contracted or is obligated shall result in no liability to the Employer, nor shall such failure be considered a breach by the Employer of any obligation undertaken under this or any other Agreement.  However, nothing in this Agreement shall be construed to relieve any insurance carrier from any liability it may have to the employee or any beneficiary.</w:t>
      </w:r>
    </w:p>
    <w:p w14:paraId="46E919C5" w14:textId="77777777" w:rsidR="00171797" w:rsidRPr="00F26CD0" w:rsidRDefault="00171797" w:rsidP="00F26CD0">
      <w:pPr>
        <w:spacing w:line="276" w:lineRule="auto"/>
        <w:rPr>
          <w:rFonts w:asciiTheme="minorHAnsi" w:eastAsiaTheme="minorHAnsi" w:hAnsiTheme="minorHAnsi" w:cstheme="minorHAnsi"/>
          <w:color w:val="000000" w:themeColor="text1"/>
          <w:kern w:val="2"/>
          <w:sz w:val="22"/>
          <w:szCs w:val="22"/>
          <w14:ligatures w14:val="standardContextual"/>
        </w:rPr>
      </w:pPr>
      <w:r w:rsidRPr="00F26CD0">
        <w:rPr>
          <w:rFonts w:asciiTheme="minorHAnsi" w:eastAsia="Times New Roman" w:hAnsiTheme="minorHAnsi" w:cstheme="minorHAnsi"/>
          <w:color w:val="000000" w:themeColor="text1"/>
          <w:sz w:val="22"/>
          <w:szCs w:val="22"/>
        </w:rPr>
        <w:br/>
        <w:t>12.2.3</w:t>
      </w:r>
      <w:r w:rsidRPr="00F26CD0">
        <w:rPr>
          <w:rFonts w:asciiTheme="minorHAnsi" w:eastAsia="Times New Roman" w:hAnsiTheme="minorHAnsi" w:cstheme="minorHAnsi"/>
          <w:color w:val="000000" w:themeColor="text1"/>
          <w:sz w:val="22"/>
          <w:szCs w:val="22"/>
        </w:rPr>
        <w:tab/>
        <w:t xml:space="preserve">  </w:t>
      </w:r>
      <w:r w:rsidRPr="00F26CD0">
        <w:rPr>
          <w:rFonts w:asciiTheme="minorHAnsi" w:eastAsia="Times New Roman" w:hAnsiTheme="minorHAnsi" w:cstheme="minorHAnsi"/>
          <w:b/>
          <w:bCs/>
          <w:color w:val="000000" w:themeColor="text1"/>
          <w:sz w:val="22"/>
          <w:szCs w:val="22"/>
        </w:rPr>
        <w:t>Short and Long Term Disability Benefits.</w:t>
      </w:r>
      <w:r w:rsidRPr="00F26CD0">
        <w:rPr>
          <w:rFonts w:asciiTheme="minorHAnsi" w:eastAsia="Times New Roman" w:hAnsiTheme="minorHAnsi" w:cstheme="minorHAnsi"/>
          <w:color w:val="000000" w:themeColor="text1"/>
          <w:sz w:val="22"/>
          <w:szCs w:val="22"/>
        </w:rPr>
        <w:t xml:space="preserve">  The Employer provides basic income protection for hospitalists in the event of disability due to injury, illness, or pregnancy under the terms of disability insurance programs/plans, with specific enhanced benefits available to physicians and director-level employees.  It is agreed and understood that the Employer may modify the terms and benefits of the programs/plans over the term of the Agreement, provided such modifications apply consistently to other </w:t>
      </w:r>
      <w:proofErr w:type="gramStart"/>
      <w:r w:rsidRPr="00F26CD0">
        <w:rPr>
          <w:rFonts w:asciiTheme="minorHAnsi" w:eastAsia="Times New Roman" w:hAnsiTheme="minorHAnsi" w:cstheme="minorHAnsi"/>
          <w:color w:val="000000" w:themeColor="text1"/>
          <w:sz w:val="22"/>
          <w:szCs w:val="22"/>
        </w:rPr>
        <w:t>similarly-situated</w:t>
      </w:r>
      <w:proofErr w:type="gramEnd"/>
      <w:r w:rsidRPr="00F26CD0">
        <w:rPr>
          <w:rFonts w:asciiTheme="minorHAnsi" w:eastAsia="Times New Roman" w:hAnsiTheme="minorHAnsi" w:cstheme="minorHAnsi"/>
          <w:color w:val="000000" w:themeColor="text1"/>
          <w:sz w:val="22"/>
          <w:szCs w:val="22"/>
        </w:rPr>
        <w:t>, non-bargaining unit employees.  The administration of such benefits shall be governed by the terms and conditions set forth in the plans, including provisions regarding the coordination with other available benefits. </w:t>
      </w:r>
    </w:p>
    <w:p w14:paraId="778E7F7E" w14:textId="77777777" w:rsidR="00185580" w:rsidRPr="00F26CD0" w:rsidRDefault="00185580" w:rsidP="00F26CD0">
      <w:pPr>
        <w:pStyle w:val="Heading1"/>
        <w:keepNext/>
        <w:keepLines/>
        <w:spacing w:after="0" w:line="276" w:lineRule="auto"/>
        <w:rPr>
          <w:rFonts w:asciiTheme="minorHAnsi" w:eastAsia="Arial" w:hAnsiTheme="minorHAnsi" w:cstheme="minorHAnsi"/>
          <w:color w:val="000000" w:themeColor="text1"/>
          <w:sz w:val="22"/>
          <w:szCs w:val="22"/>
        </w:rPr>
      </w:pPr>
    </w:p>
    <w:p w14:paraId="30BDF850" w14:textId="0AE16054" w:rsidR="00185580" w:rsidRPr="00F26CD0" w:rsidRDefault="005A3118" w:rsidP="00F26CD0">
      <w:pPr>
        <w:pStyle w:val="Heading1"/>
        <w:keepNext/>
        <w:keepLines/>
        <w:spacing w:after="0"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ARTICLE 13 - GRIEVANCE PROCEDURE</w:t>
      </w:r>
    </w:p>
    <w:p w14:paraId="02EBF25A" w14:textId="77777777" w:rsidR="00185580" w:rsidRPr="00F26CD0" w:rsidRDefault="00185580" w:rsidP="00F26CD0">
      <w:pPr>
        <w:pBdr>
          <w:top w:val="nil"/>
          <w:left w:val="nil"/>
          <w:bottom w:val="nil"/>
          <w:right w:val="nil"/>
          <w:between w:val="nil"/>
        </w:pBdr>
        <w:spacing w:line="276" w:lineRule="auto"/>
        <w:ind w:firstLine="1440"/>
        <w:rPr>
          <w:rFonts w:asciiTheme="minorHAnsi" w:hAnsiTheme="minorHAnsi" w:cstheme="minorHAnsi"/>
          <w:color w:val="000000" w:themeColor="text1"/>
          <w:sz w:val="22"/>
          <w:szCs w:val="22"/>
        </w:rPr>
      </w:pPr>
    </w:p>
    <w:p w14:paraId="30BD1FA4" w14:textId="77777777" w:rsidR="00185580" w:rsidRPr="00F26CD0" w:rsidRDefault="005A3118" w:rsidP="00F26CD0">
      <w:pP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13.1</w:t>
      </w:r>
      <w:r w:rsidRPr="00F26CD0">
        <w:rPr>
          <w:rFonts w:asciiTheme="minorHAnsi" w:eastAsia="Arial" w:hAnsiTheme="minorHAnsi" w:cstheme="minorHAnsi"/>
          <w:color w:val="000000" w:themeColor="text1"/>
          <w:sz w:val="22"/>
          <w:szCs w:val="22"/>
        </w:rPr>
        <w:tab/>
        <w:t xml:space="preserve"> Grievances.  A grievance is defined as a dispute involving the interpretation, application, or alleged </w:t>
      </w:r>
      <w:r w:rsidRPr="00F26CD0">
        <w:rPr>
          <w:rFonts w:asciiTheme="minorHAnsi" w:eastAsia="Arial" w:hAnsiTheme="minorHAnsi" w:cstheme="minorHAnsi"/>
          <w:color w:val="000000" w:themeColor="text1"/>
          <w:sz w:val="22"/>
          <w:szCs w:val="22"/>
        </w:rPr>
        <w:lastRenderedPageBreak/>
        <w:t>violation of the specific and express terms, provisions, and conditions of the Agreement.  If any such grievance arises, it shall be submitted to the following grievance procedure.  Time limits set forth in the following steps may only be extended by mutual written consent of the parties hereto.</w:t>
      </w:r>
    </w:p>
    <w:p w14:paraId="6273B237" w14:textId="77777777" w:rsidR="00185580" w:rsidRPr="00F26CD0" w:rsidRDefault="00185580" w:rsidP="00F26CD0">
      <w:pPr>
        <w:spacing w:line="276" w:lineRule="auto"/>
        <w:rPr>
          <w:rFonts w:asciiTheme="minorHAnsi" w:eastAsia="Arial" w:hAnsiTheme="minorHAnsi" w:cstheme="minorHAnsi"/>
          <w:color w:val="000000" w:themeColor="text1"/>
          <w:sz w:val="22"/>
          <w:szCs w:val="22"/>
        </w:rPr>
      </w:pPr>
    </w:p>
    <w:p w14:paraId="0B88DE72" w14:textId="77777777" w:rsidR="00185580" w:rsidRPr="00F26CD0" w:rsidRDefault="005A3118" w:rsidP="00F26CD0">
      <w:pP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 xml:space="preserve">13.2 </w:t>
      </w:r>
      <w:r w:rsidRPr="00F26CD0">
        <w:rPr>
          <w:rFonts w:asciiTheme="minorHAnsi" w:eastAsia="Arial" w:hAnsiTheme="minorHAnsi" w:cstheme="minorHAnsi"/>
          <w:color w:val="000000" w:themeColor="text1"/>
          <w:sz w:val="22"/>
          <w:szCs w:val="22"/>
        </w:rPr>
        <w:tab/>
        <w:t xml:space="preserve">Exclusivity of Grievance Process.  The grievance process set forth herein is the sole and exclusive means of dispute resolution for any grievance as defined in Section 13.1 between the Employer and the Union and/or bargaining unit employees during the term of this Agreement.  All other forms of self-help (as set forth in the Preamble) with respect to any dispute which may have been grieved are waived during the term of the Agreement. </w:t>
      </w:r>
    </w:p>
    <w:p w14:paraId="1CCA7590" w14:textId="77777777" w:rsidR="00185580" w:rsidRPr="00F26CD0" w:rsidRDefault="00185580" w:rsidP="00F26CD0">
      <w:pPr>
        <w:spacing w:line="276" w:lineRule="auto"/>
        <w:rPr>
          <w:rFonts w:asciiTheme="minorHAnsi" w:eastAsia="Arial" w:hAnsiTheme="minorHAnsi" w:cstheme="minorHAnsi"/>
          <w:color w:val="000000" w:themeColor="text1"/>
          <w:sz w:val="22"/>
          <w:szCs w:val="22"/>
        </w:rPr>
      </w:pPr>
    </w:p>
    <w:p w14:paraId="1E0CC6FE" w14:textId="77777777" w:rsidR="00185580" w:rsidRPr="00F26CD0" w:rsidRDefault="005A3118" w:rsidP="00F26CD0">
      <w:pP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13.3</w:t>
      </w:r>
      <w:r w:rsidRPr="00F26CD0">
        <w:rPr>
          <w:rFonts w:asciiTheme="minorHAnsi" w:eastAsia="Arial" w:hAnsiTheme="minorHAnsi" w:cstheme="minorHAnsi"/>
          <w:color w:val="000000" w:themeColor="text1"/>
          <w:sz w:val="22"/>
          <w:szCs w:val="22"/>
        </w:rPr>
        <w:tab/>
        <w:t>Grievance Process (Step 1).  If an employee or the Union has a grievance, the employee or Union must first present the grievance in writing to the designated Employee Relations Consultant within twenty-eight (28) calendar days from the date the employee or Union knew or had reason to know that a grievance existed.  The grievance shall be signed and dated and state (1) the factual basis of the grievance; (2) the specific contractual article, section, and provision allegedly violated; and (3) the relief or remedy sought.  Upon receipt thereof, a meeting will be scheduled by the designated Employee Relations Consultant and/or other management representative with the employee and/or Union Representative to attempt to resolve the problem within twenty-eight (28) calendar days from the date of the filing of the grievance, with the intention of involving the appropriate decisionmaker(s) from both sides.  The Employer shall respond in writing to the grievance within twenty-eight (28) calendar days of the grievance meeting.</w:t>
      </w:r>
    </w:p>
    <w:p w14:paraId="6B3AC228" w14:textId="77777777" w:rsidR="00185580" w:rsidRPr="00F26CD0" w:rsidRDefault="00185580" w:rsidP="00F26CD0">
      <w:pPr>
        <w:spacing w:line="276" w:lineRule="auto"/>
        <w:rPr>
          <w:rFonts w:asciiTheme="minorHAnsi" w:eastAsia="Arial" w:hAnsiTheme="minorHAnsi" w:cstheme="minorHAnsi"/>
          <w:color w:val="000000" w:themeColor="text1"/>
          <w:sz w:val="22"/>
          <w:szCs w:val="22"/>
        </w:rPr>
      </w:pPr>
    </w:p>
    <w:p w14:paraId="48376819" w14:textId="77777777" w:rsidR="00185580" w:rsidRPr="00F26CD0" w:rsidRDefault="005A3118" w:rsidP="00F26CD0">
      <w:pP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 xml:space="preserve">13.4 </w:t>
      </w:r>
      <w:r w:rsidRPr="00F26CD0">
        <w:rPr>
          <w:rFonts w:asciiTheme="minorHAnsi" w:eastAsia="Arial" w:hAnsiTheme="minorHAnsi" w:cstheme="minorHAnsi"/>
          <w:color w:val="000000" w:themeColor="text1"/>
          <w:sz w:val="22"/>
          <w:szCs w:val="22"/>
        </w:rPr>
        <w:tab/>
        <w:t xml:space="preserve">Informal Discussion.  Nothing in this provision is intended to preclude informal discussion of disputes between employees and their managers, and such is to normally be encouraged.  However, informal discussions and resolutions do not alter the timelines of the grievance procedure, and informal resolutions will not create any binding commitment on the part of either the Employer or the Union that otherwise modifies this Agreement or the rights of the parties. </w:t>
      </w:r>
    </w:p>
    <w:p w14:paraId="10A172C2" w14:textId="77777777" w:rsidR="00185580" w:rsidRPr="00F26CD0" w:rsidRDefault="00185580" w:rsidP="00F26CD0">
      <w:pPr>
        <w:spacing w:line="276" w:lineRule="auto"/>
        <w:rPr>
          <w:rFonts w:asciiTheme="minorHAnsi" w:eastAsia="Arial" w:hAnsiTheme="minorHAnsi" w:cstheme="minorHAnsi"/>
          <w:color w:val="000000" w:themeColor="text1"/>
          <w:sz w:val="22"/>
          <w:szCs w:val="22"/>
        </w:rPr>
      </w:pPr>
    </w:p>
    <w:p w14:paraId="1CBC30A1" w14:textId="77777777" w:rsidR="00185580" w:rsidRPr="00F26CD0" w:rsidRDefault="005A3118" w:rsidP="00F26CD0">
      <w:pP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13.5</w:t>
      </w:r>
      <w:r w:rsidRPr="00F26CD0">
        <w:rPr>
          <w:rFonts w:asciiTheme="minorHAnsi" w:eastAsia="Arial" w:hAnsiTheme="minorHAnsi" w:cstheme="minorHAnsi"/>
          <w:color w:val="000000" w:themeColor="text1"/>
          <w:sz w:val="22"/>
          <w:szCs w:val="22"/>
        </w:rPr>
        <w:tab/>
        <w:t xml:space="preserve">Voluntary Mediation.  Before setting a date for arbitration of any grievance, the parties may agree to use the services of a mediator to attempt to resolve any dispute.  Such agreement to mediate will be subject to any conditions the parties may agree upon. </w:t>
      </w:r>
    </w:p>
    <w:p w14:paraId="7AA25425" w14:textId="77777777" w:rsidR="00185580" w:rsidRPr="00F26CD0" w:rsidRDefault="005A3118" w:rsidP="00F26CD0">
      <w:pPr>
        <w:spacing w:line="276" w:lineRule="auto"/>
        <w:ind w:left="72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 </w:t>
      </w:r>
    </w:p>
    <w:p w14:paraId="40831078" w14:textId="03393070" w:rsidR="00185580" w:rsidRPr="00F26CD0" w:rsidRDefault="005A3118" w:rsidP="00F26CD0">
      <w:pPr>
        <w:pStyle w:val="Heading1"/>
        <w:tabs>
          <w:tab w:val="left" w:pos="270"/>
          <w:tab w:val="left" w:pos="630"/>
        </w:tabs>
        <w:spacing w:after="0" w:line="276" w:lineRule="auto"/>
        <w:rPr>
          <w:rFonts w:asciiTheme="minorHAnsi" w:eastAsia="Arial" w:hAnsiTheme="minorHAnsi" w:cstheme="minorHAnsi"/>
          <w:color w:val="000000" w:themeColor="text1"/>
          <w:sz w:val="22"/>
          <w:szCs w:val="22"/>
        </w:rPr>
      </w:pPr>
      <w:bookmarkStart w:id="14" w:name="_heading=h.wvfz5fuoo90x" w:colFirst="0" w:colLast="0"/>
      <w:bookmarkEnd w:id="14"/>
      <w:r w:rsidRPr="00F26CD0">
        <w:rPr>
          <w:rFonts w:asciiTheme="minorHAnsi" w:eastAsia="Arial" w:hAnsiTheme="minorHAnsi" w:cstheme="minorHAnsi"/>
          <w:color w:val="000000" w:themeColor="text1"/>
          <w:sz w:val="22"/>
          <w:szCs w:val="22"/>
        </w:rPr>
        <w:t>ARTICLE 14 – ARBITRATIO</w:t>
      </w:r>
      <w:r w:rsidR="009102A1" w:rsidRPr="00F26CD0">
        <w:rPr>
          <w:rFonts w:asciiTheme="minorHAnsi" w:eastAsia="Arial" w:hAnsiTheme="minorHAnsi" w:cstheme="minorHAnsi"/>
          <w:color w:val="000000" w:themeColor="text1"/>
          <w:sz w:val="22"/>
          <w:szCs w:val="22"/>
        </w:rPr>
        <w:t>N</w:t>
      </w:r>
    </w:p>
    <w:p w14:paraId="7F1B9D30" w14:textId="77777777" w:rsidR="00185580" w:rsidRPr="00F26CD0" w:rsidRDefault="00185580" w:rsidP="00F26CD0">
      <w:pPr>
        <w:spacing w:line="276" w:lineRule="auto"/>
        <w:rPr>
          <w:rFonts w:asciiTheme="minorHAnsi" w:eastAsia="Arial" w:hAnsiTheme="minorHAnsi" w:cstheme="minorHAnsi"/>
          <w:color w:val="000000" w:themeColor="text1"/>
          <w:sz w:val="22"/>
          <w:szCs w:val="22"/>
        </w:rPr>
      </w:pPr>
    </w:p>
    <w:p w14:paraId="616A3338" w14:textId="77777777" w:rsidR="00185580" w:rsidRPr="00F26CD0" w:rsidRDefault="005A3118" w:rsidP="00F26CD0">
      <w:pPr>
        <w:spacing w:line="276" w:lineRule="auto"/>
        <w:ind w:firstLine="72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If the grievance is not settled on the basis of the foregoing procedures in Article 13, the Union may submit the issue to arbitration by written notice to the Employer within fourteen (14) calendar days following the Employer’s written response or after such written response was due.</w:t>
      </w:r>
    </w:p>
    <w:p w14:paraId="423BE40E" w14:textId="77777777" w:rsidR="00185580" w:rsidRPr="00F26CD0" w:rsidRDefault="005A3118" w:rsidP="00F26CD0">
      <w:pPr>
        <w:spacing w:line="276" w:lineRule="auto"/>
        <w:ind w:firstLine="72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 xml:space="preserve">  </w:t>
      </w:r>
    </w:p>
    <w:p w14:paraId="0EA8B878" w14:textId="77777777" w:rsidR="00185580" w:rsidRPr="00F26CD0" w:rsidRDefault="005A3118" w:rsidP="00F26CD0">
      <w:pPr>
        <w:spacing w:line="276" w:lineRule="auto"/>
        <w:ind w:firstLine="72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 xml:space="preserve">Unless the parties are able to mutually agree to an arbitrator, within fourteen (14) calendar days of the notification that a dispute is submitted for arbitration, the parties shall request from the Federal Mediation and Conciliation Service a regional panel of seven (7) arbitrators, all of whom shall be members of the National Academy of Arbitrators.  All arbitrators shall be available to conduct an in-person hearing, unless the parties agree in advance that the panel may include arbitrators only available for virtual hearings.  The parties shall </w:t>
      </w:r>
      <w:r w:rsidRPr="00F26CD0">
        <w:rPr>
          <w:rFonts w:asciiTheme="minorHAnsi" w:eastAsia="Arial" w:hAnsiTheme="minorHAnsi" w:cstheme="minorHAnsi"/>
          <w:color w:val="000000" w:themeColor="text1"/>
          <w:sz w:val="22"/>
          <w:szCs w:val="22"/>
        </w:rPr>
        <w:lastRenderedPageBreak/>
        <w:t>alternate in striking names from the panel, until one name remains.  The person whose name remains shall be the arbitrator. The first strike shall be determined by the loser of a coin flip or other agreed random manner.</w:t>
      </w:r>
    </w:p>
    <w:p w14:paraId="79B97CBA" w14:textId="77777777" w:rsidR="00185580" w:rsidRPr="00F26CD0" w:rsidRDefault="00185580" w:rsidP="00F26CD0">
      <w:pPr>
        <w:spacing w:line="276" w:lineRule="auto"/>
        <w:ind w:left="720"/>
        <w:rPr>
          <w:rFonts w:asciiTheme="minorHAnsi" w:eastAsia="Arial" w:hAnsiTheme="minorHAnsi" w:cstheme="minorHAnsi"/>
          <w:color w:val="000000" w:themeColor="text1"/>
          <w:sz w:val="22"/>
          <w:szCs w:val="22"/>
        </w:rPr>
      </w:pPr>
    </w:p>
    <w:p w14:paraId="5BF2E10E" w14:textId="77777777" w:rsidR="00185580" w:rsidRPr="00F26CD0" w:rsidRDefault="005A3118" w:rsidP="00F26CD0">
      <w:pPr>
        <w:spacing w:line="276" w:lineRule="auto"/>
        <w:ind w:firstLine="72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The arbitrator shall abide by the rules of the Federal Mediation and Conciliation Service. Each party shall bear one half (1/2) of the fee of the arbitrator and any other expense jointly incurred incident to the arbitration hearing (e.g., arbitrator’s transcript, hearing room).  All other expenses shall be borne by the party incurring them and neither party shall be responsible for the expenses of witnesses called by the other party.</w:t>
      </w:r>
    </w:p>
    <w:p w14:paraId="0FB0CF19" w14:textId="77777777" w:rsidR="00185580" w:rsidRPr="00F26CD0" w:rsidRDefault="00185580" w:rsidP="00F26CD0">
      <w:pPr>
        <w:spacing w:line="276" w:lineRule="auto"/>
        <w:ind w:left="720"/>
        <w:rPr>
          <w:rFonts w:asciiTheme="minorHAnsi" w:eastAsia="Arial" w:hAnsiTheme="minorHAnsi" w:cstheme="minorHAnsi"/>
          <w:color w:val="000000" w:themeColor="text1"/>
          <w:sz w:val="22"/>
          <w:szCs w:val="22"/>
        </w:rPr>
      </w:pPr>
    </w:p>
    <w:p w14:paraId="0D05B2F9" w14:textId="77777777" w:rsidR="00185580" w:rsidRPr="00F26CD0" w:rsidRDefault="005A3118" w:rsidP="00F26CD0">
      <w:pPr>
        <w:spacing w:line="276" w:lineRule="auto"/>
        <w:ind w:firstLine="72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 xml:space="preserve"> The arbitrator's decision shall be final and binding on all parties. The arbitrator shall be confined to the issue submitted for arbitration and shall have no authority to determine any other issue not so submitted.  The arbitrator shall have no authority to add to, subtract from, or otherwise change or modify the provisions of this Agreement, but shall be authorized only to interpret existing provisions of this Agreement as they may apply to the specific facts of the issue in dispute.</w:t>
      </w:r>
    </w:p>
    <w:p w14:paraId="2EAFB979" w14:textId="77777777" w:rsidR="00185580" w:rsidRPr="00F26CD0" w:rsidRDefault="00185580" w:rsidP="00F26CD0">
      <w:pPr>
        <w:pBdr>
          <w:top w:val="nil"/>
          <w:left w:val="nil"/>
          <w:bottom w:val="nil"/>
          <w:right w:val="nil"/>
          <w:between w:val="nil"/>
        </w:pBdr>
        <w:spacing w:line="276" w:lineRule="auto"/>
        <w:rPr>
          <w:rFonts w:asciiTheme="minorHAnsi" w:hAnsiTheme="minorHAnsi" w:cstheme="minorHAnsi"/>
          <w:color w:val="000000" w:themeColor="text1"/>
          <w:sz w:val="22"/>
          <w:szCs w:val="22"/>
        </w:rPr>
      </w:pPr>
    </w:p>
    <w:p w14:paraId="266B2795" w14:textId="4403FBD3" w:rsidR="00185580" w:rsidRPr="00F26CD0" w:rsidRDefault="005A3118" w:rsidP="00F26CD0">
      <w:pPr>
        <w:spacing w:line="276" w:lineRule="auto"/>
        <w:jc w:val="center"/>
        <w:rPr>
          <w:rFonts w:asciiTheme="minorHAnsi" w:eastAsia="Arial" w:hAnsiTheme="minorHAnsi" w:cstheme="minorHAnsi"/>
          <w:b/>
          <w:color w:val="000000" w:themeColor="text1"/>
          <w:sz w:val="22"/>
          <w:szCs w:val="22"/>
        </w:rPr>
      </w:pPr>
      <w:r w:rsidRPr="00F26CD0">
        <w:rPr>
          <w:rFonts w:asciiTheme="minorHAnsi" w:eastAsia="Arial" w:hAnsiTheme="minorHAnsi" w:cstheme="minorHAnsi"/>
          <w:b/>
          <w:color w:val="000000" w:themeColor="text1"/>
          <w:sz w:val="22"/>
          <w:szCs w:val="22"/>
        </w:rPr>
        <w:t>ARTICLE 15 – LABOR MANAGEMENT COMMITTEE</w:t>
      </w:r>
    </w:p>
    <w:p w14:paraId="77DA43AF" w14:textId="77777777" w:rsidR="00185580" w:rsidRPr="00F26CD0" w:rsidRDefault="00185580" w:rsidP="00F26CD0">
      <w:pPr>
        <w:spacing w:line="276" w:lineRule="auto"/>
        <w:jc w:val="center"/>
        <w:rPr>
          <w:rFonts w:asciiTheme="minorHAnsi" w:eastAsia="Arial" w:hAnsiTheme="minorHAnsi" w:cstheme="minorHAnsi"/>
          <w:b/>
          <w:color w:val="000000" w:themeColor="text1"/>
          <w:sz w:val="22"/>
          <w:szCs w:val="22"/>
        </w:rPr>
      </w:pPr>
    </w:p>
    <w:p w14:paraId="0B63987F" w14:textId="77777777" w:rsidR="00185580" w:rsidRPr="00F26CD0" w:rsidRDefault="005A3118" w:rsidP="00F26CD0">
      <w:pPr>
        <w:spacing w:line="276" w:lineRule="auto"/>
        <w:ind w:firstLine="72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A committee consisting of Primary Care management representatives and bargaining unit representatives shall meet at least on a quarterly basis, with meetings not to exceed ninety (90) minutes unless extended by mutual agreement.  The purpose of the Labor Management Committee (LMC) is to discuss labor–management contract administration matters and to foster improved communications between management and labor with the intent of proactively resolving contract and other workplace issues.  These meetings shall be utilized to clarify contract interpretations and address workplace issues as they arise to prevent situations arising to the level of a grievance.  They shall also provide a forum for collaborative discussions regarding clinical resources. By mutual agreement, the parties may combine, in whole or in part, the LMCs of the Primary Care Physicians and Primary Care APPs to discuss matters of mutual interest and concern.</w:t>
      </w:r>
    </w:p>
    <w:p w14:paraId="06DE06A6" w14:textId="77777777" w:rsidR="00185580" w:rsidRPr="00F26CD0" w:rsidRDefault="00185580" w:rsidP="00F26CD0">
      <w:pPr>
        <w:spacing w:line="276" w:lineRule="auto"/>
        <w:ind w:firstLine="720"/>
        <w:rPr>
          <w:rFonts w:asciiTheme="minorHAnsi" w:eastAsia="Arial" w:hAnsiTheme="minorHAnsi" w:cstheme="minorHAnsi"/>
          <w:color w:val="000000" w:themeColor="text1"/>
          <w:sz w:val="22"/>
          <w:szCs w:val="22"/>
          <w:u w:val="single"/>
        </w:rPr>
      </w:pPr>
    </w:p>
    <w:p w14:paraId="0EB1BEDD" w14:textId="77777777" w:rsidR="00185580" w:rsidRPr="00F26CD0" w:rsidRDefault="005A3118" w:rsidP="00F26CD0">
      <w:pPr>
        <w:spacing w:line="276" w:lineRule="auto"/>
        <w:ind w:firstLine="72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The Committee shall be comprised of two (2) representatives of Primary Care management and two (2) representatives who shall be members of the bargaining unit.  Each party shall be responsible for appointing their members to the Committee. The Employer and Union will each designate a Co-Chair of the Committee.  Mutually agreed upon dates for a Committee meeting must be set in advance of the scheduled date and noticed to the Committee members. An agenda including the attendees for the Committee will be set in advance of the next scheduled date by the Co-Chairs. The Co-chairs may mutually agree to cancel a meeting. Meeting minutes will be kept and distributed to all bargaining unit employees.</w:t>
      </w:r>
    </w:p>
    <w:p w14:paraId="53F3CC5F" w14:textId="77777777" w:rsidR="00185580" w:rsidRPr="00F26CD0" w:rsidRDefault="00185580" w:rsidP="00F26CD0">
      <w:pPr>
        <w:spacing w:line="276" w:lineRule="auto"/>
        <w:ind w:firstLine="720"/>
        <w:rPr>
          <w:rFonts w:asciiTheme="minorHAnsi" w:eastAsia="Arial" w:hAnsiTheme="minorHAnsi" w:cstheme="minorHAnsi"/>
          <w:color w:val="000000" w:themeColor="text1"/>
          <w:sz w:val="22"/>
          <w:szCs w:val="22"/>
        </w:rPr>
      </w:pPr>
    </w:p>
    <w:p w14:paraId="4AF4392B" w14:textId="77777777" w:rsidR="00185580" w:rsidRPr="00F26CD0" w:rsidRDefault="005A3118" w:rsidP="00F26CD0">
      <w:pPr>
        <w:spacing w:line="276" w:lineRule="auto"/>
        <w:ind w:firstLine="72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LMC meetings are not intended to replace regular staff meetings, nor to preclude open discussion of issues and concerns in those meetings.  They also do not replace the grievance procedure or the parties’ contractual rights or obligations or constitute a waiver of those rights.</w:t>
      </w:r>
    </w:p>
    <w:p w14:paraId="16420C9A" w14:textId="77777777" w:rsidR="00185580" w:rsidRPr="00F26CD0" w:rsidRDefault="00185580" w:rsidP="00F26CD0">
      <w:pPr>
        <w:pBdr>
          <w:top w:val="nil"/>
          <w:left w:val="nil"/>
          <w:bottom w:val="nil"/>
          <w:right w:val="nil"/>
          <w:between w:val="nil"/>
        </w:pBdr>
        <w:spacing w:line="276" w:lineRule="auto"/>
        <w:rPr>
          <w:rFonts w:asciiTheme="minorHAnsi" w:hAnsiTheme="minorHAnsi" w:cstheme="minorHAnsi"/>
          <w:color w:val="000000" w:themeColor="text1"/>
          <w:sz w:val="22"/>
          <w:szCs w:val="22"/>
        </w:rPr>
      </w:pPr>
    </w:p>
    <w:p w14:paraId="7EEA2B96" w14:textId="67E09DE7" w:rsidR="00185580" w:rsidRPr="00F26CD0" w:rsidRDefault="005A3118" w:rsidP="00F26CD0">
      <w:pPr>
        <w:pStyle w:val="Heading1"/>
        <w:tabs>
          <w:tab w:val="left" w:pos="270"/>
          <w:tab w:val="left" w:pos="630"/>
        </w:tabs>
        <w:spacing w:after="0"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ARTICLE 16 - EQUAL EMPLOYMENT OPPORTUNITY</w:t>
      </w:r>
    </w:p>
    <w:p w14:paraId="789709CE" w14:textId="77777777" w:rsidR="00185580" w:rsidRPr="00F26CD0" w:rsidRDefault="00185580" w:rsidP="00F26C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80"/>
        <w:rPr>
          <w:rFonts w:asciiTheme="minorHAnsi" w:eastAsia="Arial" w:hAnsiTheme="minorHAnsi" w:cstheme="minorHAnsi"/>
          <w:color w:val="000000" w:themeColor="text1"/>
          <w:sz w:val="22"/>
          <w:szCs w:val="22"/>
        </w:rPr>
      </w:pPr>
    </w:p>
    <w:p w14:paraId="55602ED4" w14:textId="77777777" w:rsidR="00185580" w:rsidRPr="00F26CD0" w:rsidRDefault="005A3118" w:rsidP="00F26C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8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ab/>
        <w:t xml:space="preserve">The Employer and Union affirm their mutual dedication to the principles of equal opportunity and freedom from unlawful discrimination.  Neither the Employer nor the Union will discriminate nor tolerate </w:t>
      </w:r>
      <w:r w:rsidRPr="00F26CD0">
        <w:rPr>
          <w:rFonts w:asciiTheme="minorHAnsi" w:eastAsia="Arial" w:hAnsiTheme="minorHAnsi" w:cstheme="minorHAnsi"/>
          <w:color w:val="000000" w:themeColor="text1"/>
          <w:sz w:val="22"/>
          <w:szCs w:val="22"/>
        </w:rPr>
        <w:lastRenderedPageBreak/>
        <w:t xml:space="preserve">discrimination or harassment, as defined by and pursuant to Employer policy and federal and state law.  As such, the Employer and Union agree that they will not discriminate nor tolerate discrimination on the basis of race, color, ethnicity, ancestry, religion, gender, gender identity, gender expression, sex, sexual orientation, age, national origin, immigration status (provided legal authorization to work), physical or mental disability or medical condition unrelated to ability to perform essential functions of the job, marital or domestic partnership status, familial status including parental status, pregnancy, status as a victim of domestic violence, veteran status, political affiliation, membership or non-membership in, or activity on behalf of or in opposition to, the Union, or other protected classification or activity, not directly and substantially related to effective performance. </w:t>
      </w:r>
    </w:p>
    <w:p w14:paraId="65F152C1" w14:textId="77777777" w:rsidR="00185580" w:rsidRPr="00F26CD0" w:rsidRDefault="00185580" w:rsidP="00F26C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80"/>
        <w:rPr>
          <w:rFonts w:asciiTheme="minorHAnsi" w:eastAsia="Arial" w:hAnsiTheme="minorHAnsi" w:cstheme="minorHAnsi"/>
          <w:color w:val="000000" w:themeColor="text1"/>
          <w:sz w:val="22"/>
          <w:szCs w:val="22"/>
        </w:rPr>
      </w:pPr>
    </w:p>
    <w:p w14:paraId="7600AAD9" w14:textId="77777777" w:rsidR="00185580" w:rsidRPr="00F26CD0" w:rsidRDefault="005A3118" w:rsidP="00F26C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80"/>
        <w:rPr>
          <w:rFonts w:asciiTheme="minorHAnsi" w:eastAsia="Arial" w:hAnsiTheme="minorHAnsi" w:cstheme="minorHAnsi"/>
          <w:color w:val="000000" w:themeColor="text1"/>
          <w:sz w:val="22"/>
          <w:szCs w:val="22"/>
          <w:u w:val="single"/>
        </w:rPr>
      </w:pPr>
      <w:r w:rsidRPr="00F26CD0">
        <w:rPr>
          <w:rFonts w:asciiTheme="minorHAnsi" w:eastAsia="Arial" w:hAnsiTheme="minorHAnsi" w:cstheme="minorHAnsi"/>
          <w:color w:val="000000" w:themeColor="text1"/>
          <w:sz w:val="22"/>
          <w:szCs w:val="22"/>
        </w:rPr>
        <w:tab/>
        <w:t>The Union agrees to cooperate fully with the Employer in the investigation of any allegations of unlawful discriminatory behavior, including maintaining the confidentiality of ongoing investigations.  It is understood that confidentiality during an ongoing investigation is critical to protect the rights of both the accused and the victim of such behavior, and to prevent any interference with the conduct of a fair investigation.  Such provision shall not be construed, however, as preventing the Union from normal communications with employees it represents at any time or from conducting any additional investigation after the completion of the Employer’s investigation.</w:t>
      </w:r>
      <w:r w:rsidRPr="00F26CD0">
        <w:rPr>
          <w:rFonts w:asciiTheme="minorHAnsi" w:eastAsia="Arial" w:hAnsiTheme="minorHAnsi" w:cstheme="minorHAnsi"/>
          <w:color w:val="000000" w:themeColor="text1"/>
          <w:sz w:val="22"/>
          <w:szCs w:val="22"/>
          <w:u w:val="single"/>
        </w:rPr>
        <w:t xml:space="preserve"> </w:t>
      </w:r>
    </w:p>
    <w:p w14:paraId="12A746E3" w14:textId="77777777" w:rsidR="00185580" w:rsidRPr="00F26CD0" w:rsidRDefault="00185580" w:rsidP="00F26C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80"/>
        <w:rPr>
          <w:rFonts w:asciiTheme="minorHAnsi" w:eastAsia="Arial" w:hAnsiTheme="minorHAnsi" w:cstheme="minorHAnsi"/>
          <w:color w:val="000000" w:themeColor="text1"/>
          <w:sz w:val="22"/>
          <w:szCs w:val="22"/>
        </w:rPr>
      </w:pPr>
    </w:p>
    <w:p w14:paraId="36573647" w14:textId="083FB275" w:rsidR="00185580" w:rsidRPr="00F26CD0" w:rsidRDefault="005A3118" w:rsidP="00F26CD0">
      <w:pPr>
        <w:pStyle w:val="Heading1"/>
        <w:spacing w:after="0" w:line="276" w:lineRule="auto"/>
        <w:rPr>
          <w:rFonts w:asciiTheme="minorHAnsi" w:eastAsia="Arial" w:hAnsiTheme="minorHAnsi" w:cstheme="minorHAnsi"/>
          <w:color w:val="000000" w:themeColor="text1"/>
          <w:sz w:val="22"/>
          <w:szCs w:val="22"/>
        </w:rPr>
      </w:pPr>
      <w:bookmarkStart w:id="15" w:name="_heading=h.xq9fn9ymbdt" w:colFirst="0" w:colLast="0"/>
      <w:bookmarkEnd w:id="15"/>
      <w:r w:rsidRPr="00F26CD0">
        <w:rPr>
          <w:rFonts w:asciiTheme="minorHAnsi" w:eastAsia="Arial" w:hAnsiTheme="minorHAnsi" w:cstheme="minorHAnsi"/>
          <w:color w:val="000000" w:themeColor="text1"/>
          <w:sz w:val="22"/>
          <w:szCs w:val="22"/>
        </w:rPr>
        <w:t xml:space="preserve">ARTICLE 17 - PROFESSIONAL DEVELOPMENT AND EDUCATION </w:t>
      </w:r>
    </w:p>
    <w:p w14:paraId="607B67FF" w14:textId="77777777" w:rsidR="00B51CA3" w:rsidRPr="00F26CD0" w:rsidRDefault="00B51CA3" w:rsidP="00F26CD0">
      <w:pPr>
        <w:spacing w:line="276" w:lineRule="auto"/>
        <w:rPr>
          <w:rFonts w:asciiTheme="minorHAnsi" w:hAnsiTheme="minorHAnsi" w:cstheme="minorHAnsi"/>
          <w:color w:val="000000" w:themeColor="text1"/>
          <w:sz w:val="22"/>
          <w:szCs w:val="22"/>
        </w:rPr>
      </w:pPr>
    </w:p>
    <w:p w14:paraId="4ACA0407" w14:textId="77777777" w:rsidR="008175B2" w:rsidRPr="00F26CD0" w:rsidRDefault="008175B2" w:rsidP="00F26CD0">
      <w:pPr>
        <w:spacing w:line="276" w:lineRule="auto"/>
        <w:rPr>
          <w:rFonts w:asciiTheme="minorHAnsi" w:eastAsia="Times New Roman" w:hAnsiTheme="minorHAnsi" w:cstheme="minorHAnsi"/>
          <w:color w:val="000000" w:themeColor="text1"/>
          <w:sz w:val="22"/>
          <w:szCs w:val="22"/>
          <w:shd w:val="clear" w:color="auto" w:fill="FFFFFF"/>
          <w:lang w:val="en-US"/>
        </w:rPr>
      </w:pPr>
      <w:r w:rsidRPr="00F26CD0">
        <w:rPr>
          <w:rFonts w:asciiTheme="minorHAnsi" w:eastAsia="Times New Roman" w:hAnsiTheme="minorHAnsi" w:cstheme="minorHAnsi"/>
          <w:color w:val="000000" w:themeColor="text1"/>
          <w:sz w:val="22"/>
          <w:szCs w:val="22"/>
          <w:shd w:val="clear" w:color="auto" w:fill="FFFFFF"/>
          <w:lang w:val="en-US"/>
        </w:rPr>
        <w:t>17.1</w:t>
      </w:r>
      <w:r w:rsidRPr="00F26CD0">
        <w:rPr>
          <w:rFonts w:asciiTheme="minorHAnsi" w:eastAsia="Times New Roman" w:hAnsiTheme="minorHAnsi" w:cstheme="minorHAnsi"/>
          <w:color w:val="000000" w:themeColor="text1"/>
          <w:sz w:val="22"/>
          <w:szCs w:val="22"/>
          <w:shd w:val="clear" w:color="auto" w:fill="FFFFFF"/>
          <w:lang w:val="en-US"/>
        </w:rPr>
        <w:tab/>
        <w:t>During the term of this Agreement, the Employer shall maintain its current policies governing professional development and education, including those governing time off and reimbursement of expenses.</w:t>
      </w:r>
    </w:p>
    <w:p w14:paraId="515755C7" w14:textId="77777777" w:rsidR="009102A1" w:rsidRPr="00F26CD0" w:rsidRDefault="009102A1" w:rsidP="00F26CD0">
      <w:pPr>
        <w:spacing w:line="276" w:lineRule="auto"/>
        <w:rPr>
          <w:rFonts w:asciiTheme="minorHAnsi" w:eastAsia="Times New Roman" w:hAnsiTheme="minorHAnsi" w:cstheme="minorHAnsi"/>
          <w:color w:val="000000" w:themeColor="text1"/>
          <w:sz w:val="22"/>
          <w:szCs w:val="22"/>
          <w:lang w:val="en-US"/>
        </w:rPr>
      </w:pPr>
    </w:p>
    <w:p w14:paraId="3AFC0F73" w14:textId="2F168601" w:rsidR="009102A1" w:rsidRPr="00F26CD0" w:rsidRDefault="008175B2" w:rsidP="00F26CD0">
      <w:pPr>
        <w:spacing w:line="276" w:lineRule="auto"/>
        <w:ind w:left="400"/>
        <w:rPr>
          <w:rFonts w:asciiTheme="minorHAnsi" w:eastAsia="Times New Roman" w:hAnsiTheme="minorHAnsi" w:cstheme="minorHAnsi"/>
          <w:color w:val="000000" w:themeColor="text1"/>
          <w:sz w:val="22"/>
          <w:szCs w:val="22"/>
          <w:lang w:val="en-US"/>
        </w:rPr>
      </w:pPr>
      <w:r w:rsidRPr="00F26CD0">
        <w:rPr>
          <w:rFonts w:asciiTheme="minorHAnsi" w:eastAsia="Times New Roman" w:hAnsiTheme="minorHAnsi" w:cstheme="minorHAnsi"/>
          <w:color w:val="000000" w:themeColor="text1"/>
          <w:sz w:val="22"/>
          <w:szCs w:val="22"/>
          <w:shd w:val="clear" w:color="auto" w:fill="FFFFFF"/>
          <w:lang w:val="en-US"/>
        </w:rPr>
        <w:t>17.1.1</w:t>
      </w:r>
      <w:r w:rsidRPr="00F26CD0">
        <w:rPr>
          <w:rFonts w:asciiTheme="minorHAnsi" w:eastAsia="Times New Roman" w:hAnsiTheme="minorHAnsi" w:cstheme="minorHAnsi"/>
          <w:color w:val="000000" w:themeColor="text1"/>
          <w:sz w:val="22"/>
          <w:szCs w:val="22"/>
          <w:shd w:val="clear" w:color="auto" w:fill="FFFFFF"/>
          <w:lang w:val="en-US"/>
        </w:rPr>
        <w:tab/>
        <w:t>All bargaining unit physicians with an FTE of 0.6 or higher shall receive an annual allowance of $</w:t>
      </w:r>
      <w:r w:rsidR="002929E1" w:rsidRPr="00F26CD0">
        <w:rPr>
          <w:rFonts w:asciiTheme="minorHAnsi" w:eastAsia="Times New Roman" w:hAnsiTheme="minorHAnsi" w:cstheme="minorHAnsi"/>
          <w:color w:val="000000" w:themeColor="text1"/>
          <w:sz w:val="22"/>
          <w:szCs w:val="22"/>
          <w:shd w:val="clear" w:color="auto" w:fill="FFFFFF"/>
          <w:lang w:val="en-US"/>
        </w:rPr>
        <w:t>4,000</w:t>
      </w:r>
      <w:r w:rsidR="00535446" w:rsidRPr="00F26CD0">
        <w:rPr>
          <w:rFonts w:asciiTheme="minorHAnsi" w:eastAsia="Times New Roman" w:hAnsiTheme="minorHAnsi" w:cstheme="minorHAnsi"/>
          <w:color w:val="000000" w:themeColor="text1"/>
          <w:sz w:val="22"/>
          <w:szCs w:val="22"/>
          <w:shd w:val="clear" w:color="auto" w:fill="FFFFFF"/>
          <w:lang w:val="en-US"/>
        </w:rPr>
        <w:t xml:space="preserve"> </w:t>
      </w:r>
      <w:r w:rsidRPr="00F26CD0">
        <w:rPr>
          <w:rFonts w:asciiTheme="minorHAnsi" w:eastAsia="Times New Roman" w:hAnsiTheme="minorHAnsi" w:cstheme="minorHAnsi"/>
          <w:color w:val="000000" w:themeColor="text1"/>
          <w:sz w:val="22"/>
          <w:szCs w:val="22"/>
          <w:shd w:val="clear" w:color="auto" w:fill="FFFFFF"/>
          <w:lang w:val="en-US"/>
        </w:rPr>
        <w:t>to defray the cost of continuing medical education (CME), including but not limited to registration fees, technology purchases, and other eligible expenses under the Employer’s policies. CME time off shall be provided on a pro-rated basis.</w:t>
      </w:r>
    </w:p>
    <w:p w14:paraId="64F67882" w14:textId="2E1AA48B" w:rsidR="002B6324" w:rsidRPr="00F26CD0" w:rsidRDefault="002B6324" w:rsidP="00F26CD0">
      <w:pPr>
        <w:spacing w:line="276" w:lineRule="auto"/>
        <w:ind w:firstLine="400"/>
        <w:rPr>
          <w:rFonts w:asciiTheme="minorHAnsi" w:eastAsia="Times New Roman" w:hAnsiTheme="minorHAnsi" w:cstheme="minorHAnsi"/>
          <w:color w:val="000000" w:themeColor="text1"/>
          <w:sz w:val="22"/>
          <w:szCs w:val="22"/>
          <w:shd w:val="clear" w:color="auto" w:fill="FFFFFF"/>
          <w:lang w:val="en-US"/>
        </w:rPr>
      </w:pPr>
      <w:r w:rsidRPr="00F26CD0">
        <w:rPr>
          <w:rFonts w:asciiTheme="minorHAnsi" w:eastAsia="Times New Roman" w:hAnsiTheme="minorHAnsi" w:cstheme="minorHAnsi"/>
          <w:color w:val="000000" w:themeColor="text1"/>
          <w:sz w:val="22"/>
          <w:szCs w:val="22"/>
          <w:shd w:val="clear" w:color="auto" w:fill="FFFFFF"/>
          <w:lang w:val="en-US"/>
        </w:rPr>
        <w:t>17.1.2</w:t>
      </w:r>
      <w:r w:rsidRPr="00F26CD0">
        <w:rPr>
          <w:rFonts w:asciiTheme="minorHAnsi" w:eastAsia="Times New Roman" w:hAnsiTheme="minorHAnsi" w:cstheme="minorHAnsi"/>
          <w:color w:val="000000" w:themeColor="text1"/>
          <w:sz w:val="22"/>
          <w:szCs w:val="22"/>
          <w:shd w:val="clear" w:color="auto" w:fill="FFFFFF"/>
          <w:lang w:val="en-US"/>
        </w:rPr>
        <w:tab/>
      </w:r>
      <w:r w:rsidR="0080577C" w:rsidRPr="00F26CD0">
        <w:rPr>
          <w:rFonts w:asciiTheme="minorHAnsi" w:eastAsia="Times New Roman" w:hAnsiTheme="minorHAnsi" w:cstheme="minorHAnsi"/>
          <w:color w:val="000000" w:themeColor="text1"/>
          <w:sz w:val="22"/>
          <w:szCs w:val="22"/>
          <w:shd w:val="clear" w:color="auto" w:fill="FFFFFF"/>
          <w:lang w:val="en-US"/>
        </w:rPr>
        <w:t xml:space="preserve">Half of the </w:t>
      </w:r>
      <w:r w:rsidR="008F624A" w:rsidRPr="00F26CD0">
        <w:rPr>
          <w:rFonts w:asciiTheme="minorHAnsi" w:eastAsia="Times New Roman" w:hAnsiTheme="minorHAnsi" w:cstheme="minorHAnsi"/>
          <w:color w:val="000000" w:themeColor="text1"/>
          <w:sz w:val="22"/>
          <w:szCs w:val="22"/>
          <w:shd w:val="clear" w:color="auto" w:fill="FFFFFF"/>
          <w:lang w:val="en-US"/>
        </w:rPr>
        <w:t xml:space="preserve">annual </w:t>
      </w:r>
      <w:r w:rsidR="0080577C" w:rsidRPr="00F26CD0">
        <w:rPr>
          <w:rFonts w:asciiTheme="minorHAnsi" w:eastAsia="Times New Roman" w:hAnsiTheme="minorHAnsi" w:cstheme="minorHAnsi"/>
          <w:color w:val="000000" w:themeColor="text1"/>
          <w:sz w:val="22"/>
          <w:szCs w:val="22"/>
          <w:shd w:val="clear" w:color="auto" w:fill="FFFFFF"/>
          <w:lang w:val="en-US"/>
        </w:rPr>
        <w:t>allowance</w:t>
      </w:r>
      <w:r w:rsidR="000B0E1C">
        <w:rPr>
          <w:rFonts w:asciiTheme="minorHAnsi" w:eastAsia="Times New Roman" w:hAnsiTheme="minorHAnsi" w:cstheme="minorHAnsi"/>
          <w:color w:val="000000" w:themeColor="text1"/>
          <w:sz w:val="22"/>
          <w:szCs w:val="22"/>
          <w:shd w:val="clear" w:color="auto" w:fill="FFFFFF"/>
          <w:lang w:val="en-US"/>
        </w:rPr>
        <w:t>(</w:t>
      </w:r>
      <w:r w:rsidR="0080577C" w:rsidRPr="00F26CD0">
        <w:rPr>
          <w:rFonts w:asciiTheme="minorHAnsi" w:eastAsia="Times New Roman" w:hAnsiTheme="minorHAnsi" w:cstheme="minorHAnsi"/>
          <w:color w:val="000000" w:themeColor="text1"/>
          <w:sz w:val="22"/>
          <w:szCs w:val="22"/>
          <w:shd w:val="clear" w:color="auto" w:fill="FFFFFF"/>
          <w:lang w:val="en-US"/>
        </w:rPr>
        <w:t xml:space="preserve"> </w:t>
      </w:r>
      <w:r w:rsidR="003E737B" w:rsidRPr="00F26CD0">
        <w:rPr>
          <w:rFonts w:asciiTheme="minorHAnsi" w:eastAsia="Times New Roman" w:hAnsiTheme="minorHAnsi" w:cstheme="minorHAnsi"/>
          <w:color w:val="000000" w:themeColor="text1"/>
          <w:sz w:val="22"/>
          <w:szCs w:val="22"/>
          <w:shd w:val="clear" w:color="auto" w:fill="FFFFFF"/>
          <w:lang w:val="en-US"/>
        </w:rPr>
        <w:t>$2000</w:t>
      </w:r>
      <w:r w:rsidR="000B0E1C">
        <w:rPr>
          <w:rFonts w:asciiTheme="minorHAnsi" w:eastAsia="Times New Roman" w:hAnsiTheme="minorHAnsi" w:cstheme="minorHAnsi"/>
          <w:color w:val="000000" w:themeColor="text1"/>
          <w:sz w:val="22"/>
          <w:szCs w:val="22"/>
          <w:shd w:val="clear" w:color="auto" w:fill="FFFFFF"/>
          <w:lang w:val="en-US"/>
        </w:rPr>
        <w:t>)</w:t>
      </w:r>
      <w:r w:rsidR="003E737B" w:rsidRPr="00F26CD0">
        <w:rPr>
          <w:rFonts w:asciiTheme="minorHAnsi" w:eastAsia="Times New Roman" w:hAnsiTheme="minorHAnsi" w:cstheme="minorHAnsi"/>
          <w:color w:val="000000" w:themeColor="text1"/>
          <w:sz w:val="22"/>
          <w:szCs w:val="22"/>
          <w:shd w:val="clear" w:color="auto" w:fill="FFFFFF"/>
          <w:lang w:val="en-US"/>
        </w:rPr>
        <w:t xml:space="preserve"> </w:t>
      </w:r>
      <w:r w:rsidR="008175B2" w:rsidRPr="00F26CD0">
        <w:rPr>
          <w:rFonts w:asciiTheme="minorHAnsi" w:eastAsia="Times New Roman" w:hAnsiTheme="minorHAnsi" w:cstheme="minorHAnsi"/>
          <w:color w:val="000000" w:themeColor="text1"/>
          <w:sz w:val="22"/>
          <w:szCs w:val="22"/>
          <w:shd w:val="clear" w:color="auto" w:fill="FFFFFF"/>
          <w:lang w:val="en-US"/>
        </w:rPr>
        <w:t>may roll over from year to year.</w:t>
      </w:r>
    </w:p>
    <w:p w14:paraId="24F28611" w14:textId="77777777" w:rsidR="009102A1" w:rsidRPr="00F26CD0" w:rsidRDefault="009102A1" w:rsidP="00F26CD0">
      <w:pPr>
        <w:spacing w:line="276" w:lineRule="auto"/>
        <w:ind w:firstLine="400"/>
        <w:rPr>
          <w:rFonts w:asciiTheme="minorHAnsi" w:eastAsia="Times New Roman" w:hAnsiTheme="minorHAnsi" w:cstheme="minorHAnsi"/>
          <w:color w:val="000000" w:themeColor="text1"/>
          <w:sz w:val="22"/>
          <w:szCs w:val="22"/>
          <w:shd w:val="clear" w:color="auto" w:fill="FFFFFF"/>
          <w:lang w:val="en-US"/>
        </w:rPr>
      </w:pPr>
    </w:p>
    <w:p w14:paraId="0155A5E6" w14:textId="7DC40B67" w:rsidR="008175B2" w:rsidRPr="00F26CD0" w:rsidRDefault="008175B2" w:rsidP="00F26CD0">
      <w:pPr>
        <w:spacing w:line="276" w:lineRule="auto"/>
        <w:ind w:firstLine="400"/>
        <w:rPr>
          <w:rFonts w:asciiTheme="minorHAnsi" w:eastAsia="Times New Roman" w:hAnsiTheme="minorHAnsi" w:cstheme="minorHAnsi"/>
          <w:color w:val="000000" w:themeColor="text1"/>
          <w:sz w:val="22"/>
          <w:szCs w:val="22"/>
          <w:shd w:val="clear" w:color="auto" w:fill="FFFFFF"/>
          <w:lang w:val="en-US"/>
        </w:rPr>
      </w:pPr>
      <w:r w:rsidRPr="00F26CD0">
        <w:rPr>
          <w:rFonts w:asciiTheme="minorHAnsi" w:eastAsia="Times New Roman" w:hAnsiTheme="minorHAnsi" w:cstheme="minorHAnsi"/>
          <w:color w:val="000000" w:themeColor="text1"/>
          <w:sz w:val="22"/>
          <w:szCs w:val="22"/>
          <w:shd w:val="clear" w:color="auto" w:fill="FFFFFF"/>
          <w:lang w:val="en-US"/>
        </w:rPr>
        <w:t>17.1.</w:t>
      </w:r>
      <w:r w:rsidR="002B6324" w:rsidRPr="00F26CD0">
        <w:rPr>
          <w:rFonts w:asciiTheme="minorHAnsi" w:eastAsia="Times New Roman" w:hAnsiTheme="minorHAnsi" w:cstheme="minorHAnsi"/>
          <w:color w:val="000000" w:themeColor="text1"/>
          <w:sz w:val="22"/>
          <w:szCs w:val="22"/>
          <w:shd w:val="clear" w:color="auto" w:fill="FFFFFF"/>
          <w:lang w:val="en-US"/>
        </w:rPr>
        <w:t>3</w:t>
      </w:r>
      <w:r w:rsidRPr="00F26CD0">
        <w:rPr>
          <w:rFonts w:asciiTheme="minorHAnsi" w:eastAsia="Times New Roman" w:hAnsiTheme="minorHAnsi" w:cstheme="minorHAnsi"/>
          <w:color w:val="000000" w:themeColor="text1"/>
          <w:sz w:val="22"/>
          <w:szCs w:val="22"/>
          <w:shd w:val="clear" w:color="auto" w:fill="FFFFFF"/>
          <w:lang w:val="en-US"/>
        </w:rPr>
        <w:tab/>
        <w:t>The Employer may increase CME benefits during the term of the Agreement and will notify the Union of any such increases.</w:t>
      </w:r>
    </w:p>
    <w:p w14:paraId="00D5BF23" w14:textId="77777777" w:rsidR="009102A1" w:rsidRPr="00F26CD0" w:rsidRDefault="009102A1" w:rsidP="00F26CD0">
      <w:pPr>
        <w:spacing w:line="276" w:lineRule="auto"/>
        <w:ind w:firstLine="400"/>
        <w:rPr>
          <w:rFonts w:asciiTheme="minorHAnsi" w:eastAsia="Times New Roman" w:hAnsiTheme="minorHAnsi" w:cstheme="minorHAnsi"/>
          <w:color w:val="000000" w:themeColor="text1"/>
          <w:sz w:val="22"/>
          <w:szCs w:val="22"/>
          <w:shd w:val="clear" w:color="auto" w:fill="FFFFFF"/>
          <w:lang w:val="en-US"/>
        </w:rPr>
      </w:pPr>
    </w:p>
    <w:p w14:paraId="3174DA63" w14:textId="1107CEC9" w:rsidR="009F35B1" w:rsidRPr="00F26CD0" w:rsidRDefault="0080577C" w:rsidP="00F26CD0">
      <w:pPr>
        <w:spacing w:line="276" w:lineRule="auto"/>
        <w:ind w:firstLine="400"/>
        <w:rPr>
          <w:rFonts w:asciiTheme="minorHAnsi" w:eastAsia="Times New Roman" w:hAnsiTheme="minorHAnsi" w:cstheme="minorHAnsi"/>
          <w:color w:val="000000" w:themeColor="text1"/>
          <w:sz w:val="22"/>
          <w:szCs w:val="22"/>
          <w:shd w:val="clear" w:color="auto" w:fill="FFFFFF"/>
          <w:lang w:val="en-US"/>
        </w:rPr>
      </w:pPr>
      <w:r w:rsidRPr="00F26CD0">
        <w:rPr>
          <w:rFonts w:asciiTheme="minorHAnsi" w:eastAsia="Times New Roman" w:hAnsiTheme="minorHAnsi" w:cstheme="minorHAnsi"/>
          <w:color w:val="000000" w:themeColor="text1"/>
          <w:sz w:val="22"/>
          <w:szCs w:val="22"/>
          <w:shd w:val="clear" w:color="auto" w:fill="FFFFFF"/>
          <w:lang w:val="en-US"/>
        </w:rPr>
        <w:t>17.1.</w:t>
      </w:r>
      <w:r w:rsidR="002B6324" w:rsidRPr="00F26CD0">
        <w:rPr>
          <w:rFonts w:asciiTheme="minorHAnsi" w:eastAsia="Times New Roman" w:hAnsiTheme="minorHAnsi" w:cstheme="minorHAnsi"/>
          <w:color w:val="000000" w:themeColor="text1"/>
          <w:sz w:val="22"/>
          <w:szCs w:val="22"/>
          <w:shd w:val="clear" w:color="auto" w:fill="FFFFFF"/>
          <w:lang w:val="en-US"/>
        </w:rPr>
        <w:t>4</w:t>
      </w:r>
      <w:r w:rsidRPr="00F26CD0">
        <w:rPr>
          <w:rFonts w:asciiTheme="minorHAnsi" w:eastAsia="Times New Roman" w:hAnsiTheme="minorHAnsi" w:cstheme="minorHAnsi"/>
          <w:color w:val="000000" w:themeColor="text1"/>
          <w:sz w:val="22"/>
          <w:szCs w:val="22"/>
          <w:shd w:val="clear" w:color="auto" w:fill="FFFFFF"/>
          <w:lang w:val="en-US"/>
        </w:rPr>
        <w:t xml:space="preserve">  Payout of CME </w:t>
      </w:r>
      <w:r w:rsidR="0097306F" w:rsidRPr="00F26CD0">
        <w:rPr>
          <w:rFonts w:asciiTheme="minorHAnsi" w:eastAsia="Times New Roman" w:hAnsiTheme="minorHAnsi" w:cstheme="minorHAnsi"/>
          <w:color w:val="000000" w:themeColor="text1"/>
          <w:sz w:val="22"/>
          <w:szCs w:val="22"/>
          <w:shd w:val="clear" w:color="auto" w:fill="FFFFFF"/>
          <w:lang w:val="en-US"/>
        </w:rPr>
        <w:t xml:space="preserve"> </w:t>
      </w:r>
      <w:r w:rsidRPr="00F26CD0">
        <w:rPr>
          <w:rFonts w:asciiTheme="minorHAnsi" w:eastAsia="Times New Roman" w:hAnsiTheme="minorHAnsi" w:cstheme="minorHAnsi"/>
          <w:color w:val="000000" w:themeColor="text1"/>
          <w:sz w:val="22"/>
          <w:szCs w:val="22"/>
          <w:shd w:val="clear" w:color="auto" w:fill="FFFFFF"/>
          <w:lang w:val="en-US"/>
        </w:rPr>
        <w:t xml:space="preserve">shall </w:t>
      </w:r>
      <w:r w:rsidR="00B650C6" w:rsidRPr="00F26CD0">
        <w:rPr>
          <w:rFonts w:asciiTheme="minorHAnsi" w:eastAsia="Times New Roman" w:hAnsiTheme="minorHAnsi" w:cstheme="minorHAnsi"/>
          <w:color w:val="000000" w:themeColor="text1"/>
          <w:sz w:val="22"/>
          <w:szCs w:val="22"/>
          <w:shd w:val="clear" w:color="auto" w:fill="FFFFFF"/>
          <w:lang w:val="en-US"/>
        </w:rPr>
        <w:t>made as quickly as possible and within ninety days</w:t>
      </w:r>
      <w:r w:rsidR="00700935">
        <w:rPr>
          <w:rFonts w:asciiTheme="minorHAnsi" w:eastAsia="Times New Roman" w:hAnsiTheme="minorHAnsi" w:cstheme="minorHAnsi"/>
          <w:color w:val="000000" w:themeColor="text1"/>
          <w:sz w:val="22"/>
          <w:szCs w:val="22"/>
          <w:shd w:val="clear" w:color="auto" w:fill="FFFFFF"/>
          <w:lang w:val="en-US"/>
        </w:rPr>
        <w:t xml:space="preserve"> of submission.</w:t>
      </w:r>
      <w:r w:rsidRPr="00F26CD0">
        <w:rPr>
          <w:rFonts w:asciiTheme="minorHAnsi" w:eastAsia="Times New Roman" w:hAnsiTheme="minorHAnsi" w:cstheme="minorHAnsi"/>
          <w:color w:val="000000" w:themeColor="text1"/>
          <w:sz w:val="22"/>
          <w:szCs w:val="22"/>
          <w:shd w:val="clear" w:color="auto" w:fill="FFFFFF"/>
          <w:lang w:val="en-US"/>
        </w:rPr>
        <w:t xml:space="preserve"> </w:t>
      </w:r>
      <w:r w:rsidR="00F601CE" w:rsidRPr="00F26CD0">
        <w:rPr>
          <w:rFonts w:asciiTheme="minorHAnsi" w:eastAsia="Times New Roman" w:hAnsiTheme="minorHAnsi" w:cstheme="minorHAnsi"/>
          <w:color w:val="000000" w:themeColor="text1"/>
          <w:sz w:val="22"/>
          <w:szCs w:val="22"/>
          <w:shd w:val="clear" w:color="auto" w:fill="FFFFFF"/>
          <w:lang w:val="en-US"/>
        </w:rPr>
        <w:t xml:space="preserve">With written notice, the employer shall be granted an additional 30 days. </w:t>
      </w:r>
    </w:p>
    <w:p w14:paraId="3AEBB2B5" w14:textId="77777777" w:rsidR="009102A1" w:rsidRPr="00F26CD0" w:rsidRDefault="009102A1" w:rsidP="00F26CD0">
      <w:pPr>
        <w:spacing w:line="276" w:lineRule="auto"/>
        <w:ind w:firstLine="400"/>
        <w:rPr>
          <w:rFonts w:asciiTheme="minorHAnsi" w:eastAsia="Times New Roman" w:hAnsiTheme="minorHAnsi" w:cstheme="minorHAnsi"/>
          <w:color w:val="000000" w:themeColor="text1"/>
          <w:sz w:val="22"/>
          <w:szCs w:val="22"/>
          <w:lang w:val="en-US"/>
        </w:rPr>
      </w:pPr>
    </w:p>
    <w:p w14:paraId="75BE304E" w14:textId="3B2E5846" w:rsidR="00185580" w:rsidRPr="00F26CD0" w:rsidRDefault="008175B2" w:rsidP="00F26C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87"/>
        <w:rPr>
          <w:rFonts w:asciiTheme="minorHAnsi" w:eastAsia="Arial" w:hAnsiTheme="minorHAnsi" w:cstheme="minorHAnsi"/>
          <w:color w:val="000000" w:themeColor="text1"/>
          <w:sz w:val="22"/>
          <w:szCs w:val="22"/>
        </w:rPr>
      </w:pPr>
      <w:r w:rsidRPr="00F26CD0">
        <w:rPr>
          <w:rFonts w:asciiTheme="minorHAnsi" w:eastAsia="Times New Roman" w:hAnsiTheme="minorHAnsi" w:cstheme="minorHAnsi"/>
          <w:color w:val="000000" w:themeColor="text1"/>
          <w:sz w:val="22"/>
          <w:szCs w:val="22"/>
          <w:shd w:val="clear" w:color="auto" w:fill="FFFFFF"/>
          <w:lang w:val="en-US"/>
        </w:rPr>
        <w:t>17.2</w:t>
      </w:r>
      <w:r w:rsidRPr="00F26CD0">
        <w:rPr>
          <w:rFonts w:asciiTheme="minorHAnsi" w:eastAsia="Times New Roman" w:hAnsiTheme="minorHAnsi" w:cstheme="minorHAnsi"/>
          <w:color w:val="000000" w:themeColor="text1"/>
          <w:sz w:val="22"/>
          <w:szCs w:val="22"/>
          <w:shd w:val="clear" w:color="auto" w:fill="FFFFFF"/>
          <w:lang w:val="en-US"/>
        </w:rPr>
        <w:tab/>
        <w:t xml:space="preserve">The Employer shall pay for all licensure and certification costs required for each employee to perform their duties under this Agreement. </w:t>
      </w:r>
    </w:p>
    <w:p w14:paraId="60BD6260" w14:textId="77777777" w:rsidR="009F35B1" w:rsidRPr="00F26CD0" w:rsidRDefault="009F35B1" w:rsidP="00F26C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87"/>
        <w:rPr>
          <w:rFonts w:asciiTheme="minorHAnsi" w:eastAsia="Arial" w:hAnsiTheme="minorHAnsi" w:cstheme="minorHAnsi"/>
          <w:color w:val="000000" w:themeColor="text1"/>
          <w:sz w:val="22"/>
          <w:szCs w:val="22"/>
        </w:rPr>
      </w:pPr>
    </w:p>
    <w:p w14:paraId="76FF34BC" w14:textId="288C6D23" w:rsidR="009F35B1" w:rsidRPr="00F26CD0" w:rsidRDefault="001E08F0" w:rsidP="00F26C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87"/>
        <w:rPr>
          <w:rFonts w:asciiTheme="minorHAnsi" w:eastAsia="Arial" w:hAnsiTheme="minorHAnsi" w:cstheme="minorHAnsi"/>
          <w:color w:val="000000" w:themeColor="text1"/>
          <w:sz w:val="22"/>
          <w:szCs w:val="22"/>
        </w:rPr>
      </w:pPr>
      <w:r>
        <w:rPr>
          <w:rFonts w:asciiTheme="minorHAnsi" w:eastAsia="Times New Roman" w:hAnsiTheme="minorHAnsi" w:cstheme="minorHAnsi"/>
          <w:color w:val="000000" w:themeColor="text1"/>
          <w:sz w:val="22"/>
          <w:szCs w:val="22"/>
          <w:shd w:val="clear" w:color="auto" w:fill="FFFFFF"/>
          <w:lang w:val="en-US"/>
        </w:rPr>
        <w:t>17.3</w:t>
      </w:r>
      <w:r>
        <w:rPr>
          <w:rFonts w:asciiTheme="minorHAnsi" w:eastAsia="Times New Roman" w:hAnsiTheme="minorHAnsi" w:cstheme="minorHAnsi"/>
          <w:color w:val="000000" w:themeColor="text1"/>
          <w:sz w:val="22"/>
          <w:szCs w:val="22"/>
          <w:shd w:val="clear" w:color="auto" w:fill="FFFFFF"/>
          <w:lang w:val="en-US"/>
        </w:rPr>
        <w:tab/>
      </w:r>
      <w:r w:rsidR="009F35B1" w:rsidRPr="00F26CD0">
        <w:rPr>
          <w:rFonts w:asciiTheme="minorHAnsi" w:eastAsia="Times New Roman" w:hAnsiTheme="minorHAnsi" w:cstheme="minorHAnsi"/>
          <w:color w:val="000000" w:themeColor="text1"/>
          <w:sz w:val="22"/>
          <w:szCs w:val="22"/>
          <w:shd w:val="clear" w:color="auto" w:fill="FFFFFF"/>
          <w:lang w:val="en-US"/>
        </w:rPr>
        <w:t xml:space="preserve">During the term of this Agreement, the Employer will maintain its current practices/policies regarding payment for license and certifications.   </w:t>
      </w:r>
    </w:p>
    <w:p w14:paraId="1FFFC18C" w14:textId="77777777" w:rsidR="00F601CE" w:rsidRPr="00F26CD0" w:rsidRDefault="00F601CE" w:rsidP="00F26CD0">
      <w:pPr>
        <w:pStyle w:val="Heading1"/>
        <w:spacing w:after="0" w:line="276" w:lineRule="auto"/>
        <w:rPr>
          <w:rFonts w:asciiTheme="minorHAnsi" w:eastAsia="Arial" w:hAnsiTheme="minorHAnsi" w:cstheme="minorHAnsi"/>
          <w:color w:val="000000" w:themeColor="text1"/>
          <w:sz w:val="22"/>
          <w:szCs w:val="22"/>
        </w:rPr>
      </w:pPr>
      <w:bookmarkStart w:id="16" w:name="_heading=h.nfq3c938smip" w:colFirst="0" w:colLast="0"/>
      <w:bookmarkEnd w:id="16"/>
    </w:p>
    <w:p w14:paraId="1C50197F" w14:textId="74F93D94" w:rsidR="00185580" w:rsidRPr="00F26CD0" w:rsidRDefault="005A3118" w:rsidP="00F26CD0">
      <w:pPr>
        <w:pStyle w:val="Heading1"/>
        <w:spacing w:after="0"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ARTICLE 1</w:t>
      </w:r>
      <w:r w:rsidR="00F26CD0" w:rsidRPr="00F26CD0">
        <w:rPr>
          <w:rFonts w:asciiTheme="minorHAnsi" w:eastAsia="Arial" w:hAnsiTheme="minorHAnsi" w:cstheme="minorHAnsi"/>
          <w:color w:val="000000" w:themeColor="text1"/>
          <w:sz w:val="22"/>
          <w:szCs w:val="22"/>
        </w:rPr>
        <w:t>8</w:t>
      </w:r>
      <w:r w:rsidRPr="00F26CD0">
        <w:rPr>
          <w:rFonts w:asciiTheme="minorHAnsi" w:eastAsia="Arial" w:hAnsiTheme="minorHAnsi" w:cstheme="minorHAnsi"/>
          <w:color w:val="000000" w:themeColor="text1"/>
          <w:sz w:val="22"/>
          <w:szCs w:val="22"/>
        </w:rPr>
        <w:t xml:space="preserve"> - HEALTH AND SAFETY</w:t>
      </w:r>
    </w:p>
    <w:p w14:paraId="47EEEC09" w14:textId="77777777" w:rsidR="00185580" w:rsidRPr="00F26CD0" w:rsidRDefault="00185580" w:rsidP="00F26C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80"/>
        <w:rPr>
          <w:rFonts w:asciiTheme="minorHAnsi" w:eastAsia="Arial" w:hAnsiTheme="minorHAnsi" w:cstheme="minorHAnsi"/>
          <w:color w:val="000000" w:themeColor="text1"/>
          <w:sz w:val="22"/>
          <w:szCs w:val="22"/>
        </w:rPr>
      </w:pPr>
    </w:p>
    <w:p w14:paraId="33E1F960" w14:textId="77777777" w:rsidR="00185580" w:rsidRPr="00F26CD0" w:rsidRDefault="005A3118" w:rsidP="00F26CD0">
      <w:pP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 xml:space="preserve">17.1 </w:t>
      </w:r>
      <w:r w:rsidRPr="00F26CD0">
        <w:rPr>
          <w:rFonts w:asciiTheme="minorHAnsi" w:eastAsia="Arial" w:hAnsiTheme="minorHAnsi" w:cstheme="minorHAnsi"/>
          <w:color w:val="000000" w:themeColor="text1"/>
          <w:sz w:val="22"/>
          <w:szCs w:val="22"/>
        </w:rPr>
        <w:tab/>
        <w:t xml:space="preserve">Mutual Responsibility.  The Employer, Union, and primary care physician recognize they have a mutual </w:t>
      </w:r>
      <w:r w:rsidRPr="00F26CD0">
        <w:rPr>
          <w:rFonts w:asciiTheme="minorHAnsi" w:eastAsia="Arial" w:hAnsiTheme="minorHAnsi" w:cstheme="minorHAnsi"/>
          <w:color w:val="000000" w:themeColor="text1"/>
          <w:sz w:val="22"/>
          <w:szCs w:val="22"/>
        </w:rPr>
        <w:lastRenderedPageBreak/>
        <w:t>responsibility for promoting safety and health regulations and complying with health and safety practices. These shall include but not be limited to the following:</w:t>
      </w:r>
    </w:p>
    <w:p w14:paraId="7F28A51F" w14:textId="77777777" w:rsidR="00185580" w:rsidRPr="00F26CD0" w:rsidRDefault="005A3118" w:rsidP="00F26CD0">
      <w:pPr>
        <w:spacing w:line="276" w:lineRule="auto"/>
        <w:ind w:firstLine="72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 xml:space="preserve">A. </w:t>
      </w:r>
      <w:r w:rsidRPr="00F26CD0">
        <w:rPr>
          <w:rFonts w:asciiTheme="minorHAnsi" w:eastAsia="Arial" w:hAnsiTheme="minorHAnsi" w:cstheme="minorHAnsi"/>
          <w:color w:val="000000" w:themeColor="text1"/>
          <w:sz w:val="22"/>
          <w:szCs w:val="22"/>
        </w:rPr>
        <w:tab/>
        <w:t>Adherence to Employer safety policies and procedures.</w:t>
      </w:r>
    </w:p>
    <w:p w14:paraId="5553A0E1" w14:textId="77777777" w:rsidR="00185580" w:rsidRPr="00F26CD0" w:rsidRDefault="005A3118" w:rsidP="00F26CD0">
      <w:pPr>
        <w:spacing w:line="276" w:lineRule="auto"/>
        <w:ind w:firstLine="72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 xml:space="preserve">B. </w:t>
      </w:r>
      <w:r w:rsidRPr="00F26CD0">
        <w:rPr>
          <w:rFonts w:asciiTheme="minorHAnsi" w:eastAsia="Arial" w:hAnsiTheme="minorHAnsi" w:cstheme="minorHAnsi"/>
          <w:color w:val="000000" w:themeColor="text1"/>
          <w:sz w:val="22"/>
          <w:szCs w:val="22"/>
        </w:rPr>
        <w:tab/>
        <w:t>Proper use of personal protective equipment and safety devices.</w:t>
      </w:r>
    </w:p>
    <w:p w14:paraId="044FB2EE" w14:textId="77777777" w:rsidR="00185580" w:rsidRPr="00F26CD0" w:rsidRDefault="005A3118" w:rsidP="00F26CD0">
      <w:pPr>
        <w:spacing w:line="276" w:lineRule="auto"/>
        <w:ind w:left="1440" w:hanging="72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C.</w:t>
      </w:r>
      <w:r w:rsidRPr="00F26CD0">
        <w:rPr>
          <w:rFonts w:asciiTheme="minorHAnsi" w:eastAsia="Arial" w:hAnsiTheme="minorHAnsi" w:cstheme="minorHAnsi"/>
          <w:color w:val="000000" w:themeColor="text1"/>
          <w:sz w:val="22"/>
          <w:szCs w:val="22"/>
        </w:rPr>
        <w:tab/>
        <w:t>Identifying any new or evolving areas of concern and working cooperatively to address such issues.</w:t>
      </w:r>
    </w:p>
    <w:p w14:paraId="00900A1D" w14:textId="77777777" w:rsidR="00185580" w:rsidRPr="00F26CD0" w:rsidRDefault="00185580" w:rsidP="00F26CD0">
      <w:pPr>
        <w:spacing w:line="276" w:lineRule="auto"/>
        <w:rPr>
          <w:rFonts w:asciiTheme="minorHAnsi" w:eastAsia="Arial" w:hAnsiTheme="minorHAnsi" w:cstheme="minorHAnsi"/>
          <w:color w:val="000000" w:themeColor="text1"/>
          <w:sz w:val="22"/>
          <w:szCs w:val="22"/>
        </w:rPr>
      </w:pPr>
    </w:p>
    <w:p w14:paraId="30E0B01C" w14:textId="77777777" w:rsidR="00185580" w:rsidRPr="00F26CD0" w:rsidRDefault="005A3118" w:rsidP="00F26CD0">
      <w:pP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17.2</w:t>
      </w:r>
      <w:r w:rsidRPr="00F26CD0">
        <w:rPr>
          <w:rFonts w:asciiTheme="minorHAnsi" w:eastAsia="Arial" w:hAnsiTheme="minorHAnsi" w:cstheme="minorHAnsi"/>
          <w:color w:val="000000" w:themeColor="text1"/>
          <w:sz w:val="22"/>
          <w:szCs w:val="22"/>
        </w:rPr>
        <w:tab/>
        <w:t>Safety Protection and Devices. - Safety devices and required personal protective equipment shall be provided by the Clinics for all primary care physicians engaged in work where such items are necessary to meet the requirements of applicable law, regulations and policies.</w:t>
      </w:r>
    </w:p>
    <w:p w14:paraId="36D0F725" w14:textId="77777777" w:rsidR="00185580" w:rsidRPr="00F26CD0" w:rsidRDefault="00185580" w:rsidP="00F26CD0">
      <w:pPr>
        <w:spacing w:line="276" w:lineRule="auto"/>
        <w:rPr>
          <w:rFonts w:asciiTheme="minorHAnsi" w:eastAsia="Arial" w:hAnsiTheme="minorHAnsi" w:cstheme="minorHAnsi"/>
          <w:color w:val="000000" w:themeColor="text1"/>
          <w:sz w:val="22"/>
          <w:szCs w:val="22"/>
        </w:rPr>
      </w:pPr>
    </w:p>
    <w:p w14:paraId="09A604AC" w14:textId="77777777" w:rsidR="00185580" w:rsidRPr="00F26CD0" w:rsidRDefault="005A3118" w:rsidP="00F26CD0">
      <w:pP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17.3</w:t>
      </w:r>
      <w:r w:rsidRPr="00F26CD0">
        <w:rPr>
          <w:rFonts w:asciiTheme="minorHAnsi" w:eastAsia="Arial" w:hAnsiTheme="minorHAnsi" w:cstheme="minorHAnsi"/>
          <w:color w:val="000000" w:themeColor="text1"/>
          <w:sz w:val="22"/>
          <w:szCs w:val="22"/>
        </w:rPr>
        <w:tab/>
        <w:t>Physician Input – Primary care physicians who have concerns about safety issues should escalate</w:t>
      </w:r>
    </w:p>
    <w:p w14:paraId="410DFB86" w14:textId="77777777" w:rsidR="00185580" w:rsidRPr="00F26CD0" w:rsidRDefault="005A3118" w:rsidP="00F26CD0">
      <w:pP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via their chain of command and/or refer their concerns to their Safety Committee. Physicians who have concerns related to their own health status will follow the established disability accommodation process and will follow organizational policies and procedures.</w:t>
      </w:r>
    </w:p>
    <w:p w14:paraId="507710A1" w14:textId="77777777" w:rsidR="00185580" w:rsidRPr="00F26CD0" w:rsidRDefault="00185580" w:rsidP="00F26CD0">
      <w:pPr>
        <w:spacing w:line="276" w:lineRule="auto"/>
        <w:rPr>
          <w:rFonts w:asciiTheme="minorHAnsi" w:eastAsia="Arial" w:hAnsiTheme="minorHAnsi" w:cstheme="minorHAnsi"/>
          <w:color w:val="000000" w:themeColor="text1"/>
          <w:sz w:val="22"/>
          <w:szCs w:val="22"/>
        </w:rPr>
      </w:pPr>
    </w:p>
    <w:p w14:paraId="02C5DF3D" w14:textId="77777777" w:rsidR="00185580" w:rsidRPr="00F26CD0" w:rsidRDefault="005A3118" w:rsidP="00F26CD0">
      <w:pP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17.4</w:t>
      </w:r>
      <w:r w:rsidRPr="00F26CD0">
        <w:rPr>
          <w:rFonts w:asciiTheme="minorHAnsi" w:eastAsia="Arial" w:hAnsiTheme="minorHAnsi" w:cstheme="minorHAnsi"/>
          <w:color w:val="000000" w:themeColor="text1"/>
          <w:sz w:val="22"/>
          <w:szCs w:val="22"/>
        </w:rPr>
        <w:tab/>
        <w:t>Exposure to Communicable Diseases in the Workplace. If a primary care physician is exposed to a serious communicable disease (e.g., tuberculosis, bird flu, and similar or more serious conditions) due to a work with an infected patient and is determined to have had a high-risk exposure to a disease that would require immunization, testing, or treatment, the Clinic shall provide immunization against, testing for, and/or treatment for such communicable disease without cost to the employee, in accordance with Employer policy.  It is understood that treatment for such exposures may be covered by workers compensation, existing health insurance, and other benefits.</w:t>
      </w:r>
    </w:p>
    <w:p w14:paraId="7C11C61A" w14:textId="77777777" w:rsidR="00185580" w:rsidRPr="00F26CD0" w:rsidRDefault="00185580" w:rsidP="00F26CD0">
      <w:pPr>
        <w:spacing w:line="276" w:lineRule="auto"/>
        <w:rPr>
          <w:rFonts w:asciiTheme="minorHAnsi" w:eastAsia="Arial" w:hAnsiTheme="minorHAnsi" w:cstheme="minorHAnsi"/>
          <w:color w:val="000000" w:themeColor="text1"/>
          <w:sz w:val="22"/>
          <w:szCs w:val="22"/>
        </w:rPr>
      </w:pPr>
    </w:p>
    <w:p w14:paraId="50E9D453" w14:textId="77777777" w:rsidR="00185580" w:rsidRPr="00F26CD0" w:rsidRDefault="005A3118" w:rsidP="00F26CD0">
      <w:pP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17.5</w:t>
      </w:r>
      <w:r w:rsidRPr="00F26CD0">
        <w:rPr>
          <w:rFonts w:asciiTheme="minorHAnsi" w:eastAsia="Arial" w:hAnsiTheme="minorHAnsi" w:cstheme="minorHAnsi"/>
          <w:color w:val="000000" w:themeColor="text1"/>
          <w:sz w:val="22"/>
          <w:szCs w:val="22"/>
        </w:rPr>
        <w:tab/>
        <w:t xml:space="preserve"> Personal Safety.</w:t>
      </w:r>
    </w:p>
    <w:p w14:paraId="35834EBE" w14:textId="77777777" w:rsidR="00185580" w:rsidRPr="00F26CD0" w:rsidRDefault="00185580" w:rsidP="00F26CD0">
      <w:pPr>
        <w:spacing w:line="276" w:lineRule="auto"/>
        <w:rPr>
          <w:rFonts w:asciiTheme="minorHAnsi" w:eastAsia="Arial" w:hAnsiTheme="minorHAnsi" w:cstheme="minorHAnsi"/>
          <w:color w:val="000000" w:themeColor="text1"/>
          <w:sz w:val="22"/>
          <w:szCs w:val="22"/>
        </w:rPr>
      </w:pPr>
    </w:p>
    <w:p w14:paraId="097099A8" w14:textId="77777777" w:rsidR="00185580" w:rsidRPr="00F26CD0" w:rsidRDefault="005A3118" w:rsidP="00F26CD0">
      <w:pP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ab/>
        <w:t>The Employer is committed to providing regular and ongoing education and training to promote personal safety in the workplace setting.  Primary care physicians are obligated to participate in such programs and are accountable to be leaders to encourage other employees to be actively engaged in such programs.</w:t>
      </w:r>
    </w:p>
    <w:p w14:paraId="3FC37236" w14:textId="77777777" w:rsidR="00185580" w:rsidRPr="00F26CD0" w:rsidRDefault="00185580" w:rsidP="00F26CD0">
      <w:pPr>
        <w:spacing w:line="276" w:lineRule="auto"/>
        <w:rPr>
          <w:rFonts w:asciiTheme="minorHAnsi" w:eastAsia="Arial" w:hAnsiTheme="minorHAnsi" w:cstheme="minorHAnsi"/>
          <w:color w:val="000000" w:themeColor="text1"/>
          <w:sz w:val="22"/>
          <w:szCs w:val="22"/>
        </w:rPr>
      </w:pPr>
    </w:p>
    <w:p w14:paraId="48015397" w14:textId="77777777" w:rsidR="00185580" w:rsidRPr="00F26CD0" w:rsidRDefault="005A3118" w:rsidP="00F26CD0">
      <w:pPr>
        <w:spacing w:line="276" w:lineRule="auto"/>
        <w:ind w:firstLine="72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Safety is considered an ongoing and dynamic process, and the Employer has a safety committee and designated safety leaders.  Physicians are encouraged to provide input as to ideas and concerns.</w:t>
      </w:r>
    </w:p>
    <w:p w14:paraId="75F096C1" w14:textId="77777777" w:rsidR="00185580" w:rsidRPr="00F26CD0" w:rsidRDefault="005A3118" w:rsidP="00F26CD0">
      <w:pP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Threats to patient or staff member safety will be communicated to leadership and impacted staff in real time or as promptly as possible.  Physicians shall escalate safety concerns immediately.</w:t>
      </w:r>
    </w:p>
    <w:p w14:paraId="29D44E38" w14:textId="77777777" w:rsidR="00185580" w:rsidRPr="00F26CD0" w:rsidRDefault="00185580" w:rsidP="00F26CD0">
      <w:pPr>
        <w:spacing w:line="276" w:lineRule="auto"/>
        <w:rPr>
          <w:rFonts w:asciiTheme="minorHAnsi" w:eastAsia="Arial" w:hAnsiTheme="minorHAnsi" w:cstheme="minorHAnsi"/>
          <w:color w:val="000000" w:themeColor="text1"/>
          <w:sz w:val="22"/>
          <w:szCs w:val="22"/>
        </w:rPr>
      </w:pPr>
    </w:p>
    <w:p w14:paraId="50C98798" w14:textId="77777777" w:rsidR="00185580" w:rsidRPr="00F26CD0" w:rsidRDefault="005A3118" w:rsidP="00F26CD0">
      <w:pP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ab/>
        <w:t>At the request of the Union, a committee of bargaining unit physicians from across the units represented by the Union may meet annually with representatives of the Security Department to review security procedures and make recommendations about possible changes to the procedures.</w:t>
      </w:r>
    </w:p>
    <w:p w14:paraId="5E63B679" w14:textId="77777777" w:rsidR="00185580" w:rsidRPr="00F26CD0" w:rsidRDefault="00185580" w:rsidP="00F26CD0">
      <w:pPr>
        <w:spacing w:line="276" w:lineRule="auto"/>
        <w:rPr>
          <w:rFonts w:asciiTheme="minorHAnsi" w:eastAsia="Arial" w:hAnsiTheme="minorHAnsi" w:cstheme="minorHAnsi"/>
          <w:color w:val="000000" w:themeColor="text1"/>
          <w:sz w:val="22"/>
          <w:szCs w:val="22"/>
        </w:rPr>
      </w:pPr>
    </w:p>
    <w:p w14:paraId="325C1B25" w14:textId="77777777" w:rsidR="00611D2E" w:rsidRPr="00F26CD0" w:rsidRDefault="005A3118" w:rsidP="00F26CD0">
      <w:pPr>
        <w:spacing w:line="276" w:lineRule="auto"/>
        <w:ind w:left="720"/>
        <w:rPr>
          <w:rFonts w:asciiTheme="minorHAnsi" w:eastAsia="Aptos"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17.6</w:t>
      </w:r>
      <w:r w:rsidR="00611D2E" w:rsidRPr="00F26CD0">
        <w:rPr>
          <w:rFonts w:asciiTheme="minorHAnsi" w:eastAsia="Arial" w:hAnsiTheme="minorHAnsi" w:cstheme="minorHAnsi"/>
          <w:color w:val="000000" w:themeColor="text1"/>
          <w:sz w:val="22"/>
          <w:szCs w:val="22"/>
        </w:rPr>
        <w:tab/>
      </w:r>
      <w:r w:rsidR="00611D2E" w:rsidRPr="00F26CD0">
        <w:rPr>
          <w:rFonts w:asciiTheme="minorHAnsi" w:eastAsia="Aptos" w:hAnsiTheme="minorHAnsi" w:cstheme="minorHAnsi"/>
          <w:color w:val="000000" w:themeColor="text1"/>
          <w:sz w:val="22"/>
          <w:szCs w:val="22"/>
        </w:rPr>
        <w:t>The employer and the bargaining unit members agree to support lactating people by following all relevant federal and state laws, rules and regulations regarding lactation in the workplace.</w:t>
      </w:r>
      <w:r w:rsidR="00782A31" w:rsidRPr="00F26CD0">
        <w:rPr>
          <w:rFonts w:asciiTheme="minorHAnsi" w:eastAsia="Aptos" w:hAnsiTheme="minorHAnsi" w:cstheme="minorHAnsi"/>
          <w:color w:val="000000" w:themeColor="text1"/>
          <w:sz w:val="22"/>
          <w:szCs w:val="22"/>
        </w:rPr>
        <w:t xml:space="preserve"> </w:t>
      </w:r>
      <w:r w:rsidR="00235CC6" w:rsidRPr="00F26CD0">
        <w:rPr>
          <w:rFonts w:asciiTheme="minorHAnsi" w:eastAsia="Aptos" w:hAnsiTheme="minorHAnsi" w:cstheme="minorHAnsi"/>
          <w:color w:val="000000" w:themeColor="text1"/>
          <w:sz w:val="22"/>
          <w:szCs w:val="22"/>
        </w:rPr>
        <w:t xml:space="preserve">LMG will provide reasonable lactation breaks for the expression of milk each time the employee has a need to do </w:t>
      </w:r>
      <w:r w:rsidR="00235CC6" w:rsidRPr="00F26CD0">
        <w:rPr>
          <w:rFonts w:asciiTheme="minorHAnsi" w:eastAsia="Aptos" w:hAnsiTheme="minorHAnsi" w:cstheme="minorHAnsi"/>
          <w:color w:val="000000" w:themeColor="text1"/>
          <w:sz w:val="22"/>
          <w:szCs w:val="22"/>
        </w:rPr>
        <w:lastRenderedPageBreak/>
        <w:t xml:space="preserve">so.  Employees anticipating the need to express milk at work should contact their manager to discuss scheduling options.  </w:t>
      </w:r>
    </w:p>
    <w:p w14:paraId="128A3675" w14:textId="77777777" w:rsidR="00185580" w:rsidRPr="00F26CD0" w:rsidRDefault="005A3118" w:rsidP="00F26CD0">
      <w:pPr>
        <w:pBdr>
          <w:top w:val="nil"/>
          <w:left w:val="nil"/>
          <w:bottom w:val="nil"/>
          <w:right w:val="nil"/>
          <w:between w:val="nil"/>
        </w:pBd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17.7</w:t>
      </w:r>
      <w:r w:rsidRPr="00F26CD0">
        <w:rPr>
          <w:rFonts w:asciiTheme="minorHAnsi" w:eastAsia="Arial" w:hAnsiTheme="minorHAnsi" w:cstheme="minorHAnsi"/>
          <w:color w:val="000000" w:themeColor="text1"/>
          <w:sz w:val="22"/>
          <w:szCs w:val="22"/>
        </w:rPr>
        <w:tab/>
        <w:t xml:space="preserve"> Parking.  Parking at current Legacy hospital and clinic locations shall remain free for bargaining unit members, and the Employer shall take reasonable security measures regarding parking structures/lots.</w:t>
      </w:r>
    </w:p>
    <w:p w14:paraId="5B57DC14" w14:textId="77777777" w:rsidR="00185580" w:rsidRPr="00F26CD0" w:rsidRDefault="00185580" w:rsidP="00F26CD0">
      <w:pPr>
        <w:spacing w:line="276" w:lineRule="auto"/>
        <w:rPr>
          <w:rFonts w:asciiTheme="minorHAnsi" w:eastAsia="Arial" w:hAnsiTheme="minorHAnsi" w:cstheme="minorHAnsi"/>
          <w:color w:val="000000" w:themeColor="text1"/>
          <w:sz w:val="22"/>
          <w:szCs w:val="22"/>
        </w:rPr>
      </w:pPr>
    </w:p>
    <w:p w14:paraId="54A2C03C" w14:textId="321CA5E0" w:rsidR="00185580" w:rsidRPr="00F26CD0" w:rsidRDefault="005A3118" w:rsidP="00F26CD0">
      <w:pPr>
        <w:pStyle w:val="Heading1"/>
        <w:spacing w:after="0" w:line="276" w:lineRule="auto"/>
        <w:rPr>
          <w:rFonts w:asciiTheme="minorHAnsi" w:eastAsia="Arial" w:hAnsiTheme="minorHAnsi" w:cstheme="minorHAnsi"/>
          <w:color w:val="000000" w:themeColor="text1"/>
          <w:sz w:val="22"/>
          <w:szCs w:val="22"/>
        </w:rPr>
      </w:pPr>
      <w:bookmarkStart w:id="17" w:name="_heading=h.1go1zv5dbxkl" w:colFirst="0" w:colLast="0"/>
      <w:bookmarkEnd w:id="17"/>
      <w:r w:rsidRPr="00F26CD0">
        <w:rPr>
          <w:rFonts w:asciiTheme="minorHAnsi" w:eastAsia="Arial" w:hAnsiTheme="minorHAnsi" w:cstheme="minorHAnsi"/>
          <w:color w:val="000000" w:themeColor="text1"/>
          <w:sz w:val="22"/>
          <w:szCs w:val="22"/>
        </w:rPr>
        <w:t>ARTICLE </w:t>
      </w:r>
      <w:r w:rsidR="00F26CD0" w:rsidRPr="00F26CD0">
        <w:rPr>
          <w:rFonts w:asciiTheme="minorHAnsi" w:eastAsia="Arial" w:hAnsiTheme="minorHAnsi" w:cstheme="minorHAnsi"/>
          <w:color w:val="000000" w:themeColor="text1"/>
          <w:sz w:val="22"/>
          <w:szCs w:val="22"/>
        </w:rPr>
        <w:t xml:space="preserve">19 </w:t>
      </w:r>
      <w:r w:rsidRPr="00F26CD0">
        <w:rPr>
          <w:rFonts w:asciiTheme="minorHAnsi" w:eastAsia="Arial" w:hAnsiTheme="minorHAnsi" w:cstheme="minorHAnsi"/>
          <w:color w:val="000000" w:themeColor="text1"/>
          <w:sz w:val="22"/>
          <w:szCs w:val="22"/>
        </w:rPr>
        <w:t>– SAVINGS AND SEPARABILITY</w:t>
      </w:r>
    </w:p>
    <w:p w14:paraId="02B596E4" w14:textId="77777777" w:rsidR="00185580" w:rsidRPr="00F26CD0" w:rsidRDefault="00185580" w:rsidP="00F26CD0">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rPr>
          <w:rFonts w:asciiTheme="minorHAnsi" w:eastAsia="Arial" w:hAnsiTheme="minorHAnsi" w:cstheme="minorHAnsi"/>
          <w:color w:val="000000" w:themeColor="text1"/>
          <w:sz w:val="22"/>
          <w:szCs w:val="22"/>
        </w:rPr>
      </w:pPr>
    </w:p>
    <w:p w14:paraId="0B6A5B2F" w14:textId="77777777" w:rsidR="00185580" w:rsidRPr="00F26CD0" w:rsidRDefault="005A3118" w:rsidP="00F26CD0">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In the event that any provision of this Agreement shall at any time be declared invalid by a court of competent jurisdiction or through government regulation or decree, such decisions shall not invalidate the entire Agreement, it being the express intentions of the parties hereto that all other provisions not declared invalid shall remain in full force and effect.</w:t>
      </w:r>
    </w:p>
    <w:p w14:paraId="0A38CFF4" w14:textId="77777777" w:rsidR="00185580" w:rsidRPr="00F26CD0" w:rsidRDefault="00185580" w:rsidP="00F26CD0">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rPr>
          <w:rFonts w:asciiTheme="minorHAnsi" w:eastAsia="Arial" w:hAnsiTheme="minorHAnsi" w:cstheme="minorHAnsi"/>
          <w:color w:val="000000" w:themeColor="text1"/>
          <w:sz w:val="22"/>
          <w:szCs w:val="22"/>
        </w:rPr>
      </w:pPr>
    </w:p>
    <w:p w14:paraId="408E7EC0" w14:textId="291F240D" w:rsidR="00185580" w:rsidRPr="00F26CD0" w:rsidRDefault="005A3118" w:rsidP="00F26CD0">
      <w:pPr>
        <w:pStyle w:val="Heading1"/>
        <w:spacing w:after="0" w:line="276" w:lineRule="auto"/>
        <w:rPr>
          <w:rFonts w:asciiTheme="minorHAnsi" w:eastAsia="Arial" w:hAnsiTheme="minorHAnsi" w:cstheme="minorHAnsi"/>
          <w:b w:val="0"/>
          <w:color w:val="000000" w:themeColor="text1"/>
          <w:sz w:val="22"/>
          <w:szCs w:val="22"/>
        </w:rPr>
      </w:pPr>
      <w:bookmarkStart w:id="18" w:name="_heading=h.mno746ka0q7x" w:colFirst="0" w:colLast="0"/>
      <w:bookmarkEnd w:id="18"/>
      <w:r w:rsidRPr="00F26CD0">
        <w:rPr>
          <w:rFonts w:asciiTheme="minorHAnsi" w:eastAsia="Arial" w:hAnsiTheme="minorHAnsi" w:cstheme="minorHAnsi"/>
          <w:color w:val="000000" w:themeColor="text1"/>
          <w:sz w:val="22"/>
          <w:szCs w:val="22"/>
        </w:rPr>
        <w:t>ARTICLE 2</w:t>
      </w:r>
      <w:r w:rsidR="00F26CD0" w:rsidRPr="00F26CD0">
        <w:rPr>
          <w:rFonts w:asciiTheme="minorHAnsi" w:eastAsia="Arial" w:hAnsiTheme="minorHAnsi" w:cstheme="minorHAnsi"/>
          <w:color w:val="000000" w:themeColor="text1"/>
          <w:sz w:val="22"/>
          <w:szCs w:val="22"/>
        </w:rPr>
        <w:t>0</w:t>
      </w:r>
      <w:r w:rsidRPr="00F26CD0">
        <w:rPr>
          <w:rFonts w:asciiTheme="minorHAnsi" w:eastAsia="Arial" w:hAnsiTheme="minorHAnsi" w:cstheme="minorHAnsi"/>
          <w:color w:val="000000" w:themeColor="text1"/>
          <w:sz w:val="22"/>
          <w:szCs w:val="22"/>
        </w:rPr>
        <w:t xml:space="preserve"> - DRUG AND ALCOHOL POLICY</w:t>
      </w:r>
    </w:p>
    <w:p w14:paraId="35A16265" w14:textId="77777777" w:rsidR="00185580" w:rsidRPr="00F26CD0" w:rsidRDefault="00185580" w:rsidP="00F26C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80"/>
        <w:rPr>
          <w:rFonts w:asciiTheme="minorHAnsi" w:eastAsia="Arial" w:hAnsiTheme="minorHAnsi" w:cstheme="minorHAnsi"/>
          <w:color w:val="000000" w:themeColor="text1"/>
          <w:sz w:val="22"/>
          <w:szCs w:val="22"/>
        </w:rPr>
      </w:pPr>
    </w:p>
    <w:p w14:paraId="0B489D0D" w14:textId="77777777" w:rsidR="00185580" w:rsidRPr="00F26CD0" w:rsidRDefault="005A3118" w:rsidP="00F26C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80"/>
        <w:rPr>
          <w:rFonts w:asciiTheme="minorHAnsi" w:eastAsia="Arial" w:hAnsiTheme="minorHAnsi" w:cstheme="minorHAnsi"/>
          <w:color w:val="000000" w:themeColor="text1"/>
          <w:sz w:val="22"/>
          <w:szCs w:val="22"/>
        </w:rPr>
      </w:pPr>
      <w:bookmarkStart w:id="19" w:name="_heading=h.8uhr6w2aua40" w:colFirst="0" w:colLast="0"/>
      <w:bookmarkEnd w:id="19"/>
      <w:r w:rsidRPr="00F26CD0">
        <w:rPr>
          <w:rFonts w:asciiTheme="minorHAnsi" w:eastAsia="Arial" w:hAnsiTheme="minorHAnsi" w:cstheme="minorHAnsi"/>
          <w:color w:val="000000" w:themeColor="text1"/>
          <w:sz w:val="22"/>
          <w:szCs w:val="22"/>
        </w:rPr>
        <w:t>During negotiations for this Agreement, the Union received and reviewed a copy of the Legacy drug and alcohol policy.  Employment of physicians under this Agreement shall be subject to that policy.</w:t>
      </w:r>
    </w:p>
    <w:p w14:paraId="7BBDC5D3" w14:textId="77777777" w:rsidR="00185580" w:rsidRPr="00F26CD0" w:rsidRDefault="00185580" w:rsidP="00F26C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80"/>
        <w:rPr>
          <w:rFonts w:asciiTheme="minorHAnsi" w:eastAsia="Arial" w:hAnsiTheme="minorHAnsi" w:cstheme="minorHAnsi"/>
          <w:color w:val="000000" w:themeColor="text1"/>
          <w:sz w:val="22"/>
          <w:szCs w:val="22"/>
        </w:rPr>
      </w:pPr>
    </w:p>
    <w:p w14:paraId="3A5B2225" w14:textId="79E3F3C6" w:rsidR="00185580" w:rsidRPr="00F26CD0" w:rsidRDefault="005A3118" w:rsidP="00F26CD0">
      <w:pPr>
        <w:pStyle w:val="Heading1"/>
        <w:spacing w:after="0" w:line="276" w:lineRule="auto"/>
        <w:rPr>
          <w:rFonts w:asciiTheme="minorHAnsi" w:eastAsia="Arial" w:hAnsiTheme="minorHAnsi" w:cstheme="minorHAnsi"/>
          <w:b w:val="0"/>
          <w:color w:val="000000" w:themeColor="text1"/>
          <w:sz w:val="22"/>
          <w:szCs w:val="22"/>
        </w:rPr>
      </w:pPr>
      <w:bookmarkStart w:id="20" w:name="_heading=h.5g027ajotrbg" w:colFirst="0" w:colLast="0"/>
      <w:bookmarkEnd w:id="20"/>
      <w:r w:rsidRPr="00F26CD0">
        <w:rPr>
          <w:rFonts w:asciiTheme="minorHAnsi" w:eastAsia="Arial" w:hAnsiTheme="minorHAnsi" w:cstheme="minorHAnsi"/>
          <w:color w:val="000000" w:themeColor="text1"/>
          <w:sz w:val="22"/>
          <w:szCs w:val="22"/>
        </w:rPr>
        <w:t>ARTICLE 2</w:t>
      </w:r>
      <w:r w:rsidR="00F26CD0" w:rsidRPr="00F26CD0">
        <w:rPr>
          <w:rFonts w:asciiTheme="minorHAnsi" w:eastAsia="Arial" w:hAnsiTheme="minorHAnsi" w:cstheme="minorHAnsi"/>
          <w:color w:val="000000" w:themeColor="text1"/>
          <w:sz w:val="22"/>
          <w:szCs w:val="22"/>
        </w:rPr>
        <w:t>1</w:t>
      </w:r>
      <w:r w:rsidRPr="00F26CD0">
        <w:rPr>
          <w:rFonts w:asciiTheme="minorHAnsi" w:eastAsia="Arial" w:hAnsiTheme="minorHAnsi" w:cstheme="minorHAnsi"/>
          <w:color w:val="000000" w:themeColor="text1"/>
          <w:sz w:val="22"/>
          <w:szCs w:val="22"/>
        </w:rPr>
        <w:t xml:space="preserve"> – SUCCESSORS</w:t>
      </w:r>
    </w:p>
    <w:p w14:paraId="5539ADE5" w14:textId="77777777" w:rsidR="00185580" w:rsidRPr="00F26CD0" w:rsidRDefault="00185580" w:rsidP="00F26C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80"/>
        <w:rPr>
          <w:rFonts w:asciiTheme="minorHAnsi" w:eastAsia="Arial" w:hAnsiTheme="minorHAnsi" w:cstheme="minorHAnsi"/>
          <w:color w:val="000000" w:themeColor="text1"/>
          <w:sz w:val="22"/>
          <w:szCs w:val="22"/>
        </w:rPr>
      </w:pPr>
    </w:p>
    <w:p w14:paraId="20D11CD5" w14:textId="77777777" w:rsidR="00185580" w:rsidRPr="00F26CD0" w:rsidRDefault="005A3118" w:rsidP="00F26C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8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In the event the Employer is actively considering any merger, consolidation, sale of assets, lease, franchise or any other such change in structure, management or ownership which may be expected to affect the existing collective bargaining unit, the Employer shall call this Agreement to the attention of any entity, business or person who is succeeding to the management or ownership of the Clinics.  If such notice is given, the Employer shall have no further liability or obligations of any sort under this Section.</w:t>
      </w:r>
    </w:p>
    <w:p w14:paraId="114BEDC6" w14:textId="77777777" w:rsidR="00185580" w:rsidRPr="00F26CD0" w:rsidRDefault="00185580" w:rsidP="00F26C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80"/>
        <w:rPr>
          <w:rFonts w:asciiTheme="minorHAnsi" w:eastAsia="Arial" w:hAnsiTheme="minorHAnsi" w:cstheme="minorHAnsi"/>
          <w:color w:val="000000" w:themeColor="text1"/>
          <w:sz w:val="22"/>
          <w:szCs w:val="22"/>
        </w:rPr>
      </w:pPr>
    </w:p>
    <w:p w14:paraId="28ED88F7" w14:textId="738014BC" w:rsidR="00185580" w:rsidRPr="00F26CD0" w:rsidRDefault="005A3118" w:rsidP="00F26CD0">
      <w:pPr>
        <w:pStyle w:val="Heading1"/>
        <w:spacing w:after="0" w:line="276" w:lineRule="auto"/>
        <w:rPr>
          <w:rFonts w:asciiTheme="minorHAnsi" w:eastAsia="Arial" w:hAnsiTheme="minorHAnsi" w:cstheme="minorHAnsi"/>
          <w:color w:val="000000" w:themeColor="text1"/>
          <w:sz w:val="22"/>
          <w:szCs w:val="22"/>
        </w:rPr>
      </w:pPr>
      <w:bookmarkStart w:id="21" w:name="_heading=h.42qtru5jkf09" w:colFirst="0" w:colLast="0"/>
      <w:bookmarkEnd w:id="21"/>
      <w:r w:rsidRPr="00F26CD0">
        <w:rPr>
          <w:rFonts w:asciiTheme="minorHAnsi" w:eastAsia="Arial" w:hAnsiTheme="minorHAnsi" w:cstheme="minorHAnsi"/>
          <w:color w:val="000000" w:themeColor="text1"/>
          <w:sz w:val="22"/>
          <w:szCs w:val="22"/>
        </w:rPr>
        <w:t>ARTICLE 2</w:t>
      </w:r>
      <w:r w:rsidR="00F26CD0" w:rsidRPr="00F26CD0">
        <w:rPr>
          <w:rFonts w:asciiTheme="minorHAnsi" w:eastAsia="Arial" w:hAnsiTheme="minorHAnsi" w:cstheme="minorHAnsi"/>
          <w:color w:val="000000" w:themeColor="text1"/>
          <w:sz w:val="22"/>
          <w:szCs w:val="22"/>
        </w:rPr>
        <w:t>2</w:t>
      </w:r>
      <w:r w:rsidRPr="00F26CD0">
        <w:rPr>
          <w:rFonts w:asciiTheme="minorHAnsi" w:eastAsia="Arial" w:hAnsiTheme="minorHAnsi" w:cstheme="minorHAnsi"/>
          <w:color w:val="000000" w:themeColor="text1"/>
          <w:sz w:val="22"/>
          <w:szCs w:val="22"/>
        </w:rPr>
        <w:t xml:space="preserve"> – WORKING OUTSIDE THE BARGAINING UNIT</w:t>
      </w:r>
    </w:p>
    <w:p w14:paraId="3BAC42DF" w14:textId="77777777" w:rsidR="00185580" w:rsidRPr="00F26CD0" w:rsidRDefault="00185580" w:rsidP="00F26CD0">
      <w:pPr>
        <w:pBdr>
          <w:top w:val="nil"/>
          <w:left w:val="nil"/>
          <w:bottom w:val="nil"/>
          <w:right w:val="nil"/>
          <w:between w:val="nil"/>
        </w:pBdr>
        <w:spacing w:line="276" w:lineRule="auto"/>
        <w:ind w:firstLine="1440"/>
        <w:rPr>
          <w:rFonts w:asciiTheme="minorHAnsi" w:hAnsiTheme="minorHAnsi" w:cstheme="minorHAnsi"/>
          <w:color w:val="000000" w:themeColor="text1"/>
          <w:sz w:val="22"/>
          <w:szCs w:val="22"/>
        </w:rPr>
      </w:pPr>
    </w:p>
    <w:p w14:paraId="5A8E485E" w14:textId="77777777" w:rsidR="00185580" w:rsidRPr="00F26CD0" w:rsidRDefault="005A3118" w:rsidP="00F26CD0">
      <w:pPr>
        <w:pBdr>
          <w:top w:val="nil"/>
          <w:left w:val="nil"/>
          <w:bottom w:val="nil"/>
          <w:right w:val="nil"/>
          <w:between w:val="nil"/>
        </w:pBdr>
        <w:spacing w:line="276" w:lineRule="auto"/>
        <w:ind w:firstLine="72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 xml:space="preserve">A. </w:t>
      </w:r>
      <w:r w:rsidRPr="00F26CD0">
        <w:rPr>
          <w:rFonts w:asciiTheme="minorHAnsi" w:eastAsia="Arial" w:hAnsiTheme="minorHAnsi" w:cstheme="minorHAnsi"/>
          <w:color w:val="000000" w:themeColor="text1"/>
          <w:sz w:val="22"/>
          <w:szCs w:val="22"/>
        </w:rPr>
        <w:tab/>
        <w:t>The parties agree that a primary care physician shall be allowed to hold two or more non-supervisory part-time, supplemental, on-call or per diem positions for Legacy-affiliated entities, regardless of whether such positions are inside or outside the bargaining unit.  The parties further agree, however, that a primary care physicians may not hold such positions if such work would interfere with the regular expectations of the physician’s work within their bargaining unit position.  A physician who applies for a supervisory position within LMG or any affiliated Legacy operation must be willing to resign from their bargaining unit position in the event they are selected for such supervisory position.  In the event a physician holds two or more positions at the same time – one inside the bargaining unit and one outside the bargaining unit – the following conditions shall apply:</w:t>
      </w:r>
    </w:p>
    <w:p w14:paraId="1F7B1272" w14:textId="77777777" w:rsidR="00185580" w:rsidRPr="00F26CD0" w:rsidRDefault="00185580" w:rsidP="00F26CD0">
      <w:pPr>
        <w:pBdr>
          <w:top w:val="nil"/>
          <w:left w:val="nil"/>
          <w:bottom w:val="nil"/>
          <w:right w:val="nil"/>
          <w:between w:val="nil"/>
        </w:pBdr>
        <w:spacing w:line="276" w:lineRule="auto"/>
        <w:ind w:firstLine="720"/>
        <w:rPr>
          <w:rFonts w:asciiTheme="minorHAnsi" w:eastAsia="Arial" w:hAnsiTheme="minorHAnsi" w:cstheme="minorHAnsi"/>
          <w:color w:val="000000" w:themeColor="text1"/>
          <w:sz w:val="22"/>
          <w:szCs w:val="22"/>
        </w:rPr>
      </w:pPr>
    </w:p>
    <w:p w14:paraId="4F7F6027" w14:textId="77777777" w:rsidR="00185580" w:rsidRPr="00F26CD0" w:rsidRDefault="005A3118" w:rsidP="00F26CD0">
      <w:pPr>
        <w:spacing w:line="276" w:lineRule="auto"/>
        <w:ind w:firstLine="72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 xml:space="preserve">B. </w:t>
      </w:r>
      <w:r w:rsidRPr="00F26CD0">
        <w:rPr>
          <w:rFonts w:asciiTheme="minorHAnsi" w:eastAsia="Arial" w:hAnsiTheme="minorHAnsi" w:cstheme="minorHAnsi"/>
          <w:color w:val="000000" w:themeColor="text1"/>
          <w:sz w:val="22"/>
          <w:szCs w:val="22"/>
        </w:rPr>
        <w:tab/>
        <w:t>None of the provisions of this Agreement shall apply to the physician’s work outside of the bargaining unit, or the physician’s application for work outside of the bargaining unit.</w:t>
      </w:r>
    </w:p>
    <w:p w14:paraId="64988F9B" w14:textId="77777777" w:rsidR="00185580" w:rsidRPr="00F26CD0" w:rsidRDefault="00185580" w:rsidP="00F26CD0">
      <w:pPr>
        <w:pBdr>
          <w:top w:val="nil"/>
          <w:left w:val="nil"/>
          <w:bottom w:val="nil"/>
          <w:right w:val="nil"/>
          <w:between w:val="nil"/>
        </w:pBdr>
        <w:spacing w:line="276" w:lineRule="auto"/>
        <w:ind w:firstLine="720"/>
        <w:rPr>
          <w:rFonts w:asciiTheme="minorHAnsi" w:eastAsia="Arial" w:hAnsiTheme="minorHAnsi" w:cstheme="minorHAnsi"/>
          <w:color w:val="000000" w:themeColor="text1"/>
          <w:sz w:val="22"/>
          <w:szCs w:val="22"/>
        </w:rPr>
      </w:pPr>
    </w:p>
    <w:p w14:paraId="4BCA2C89" w14:textId="77777777" w:rsidR="00185580" w:rsidRPr="00F26CD0" w:rsidRDefault="005A3118" w:rsidP="00F26CD0">
      <w:pPr>
        <w:numPr>
          <w:ilvl w:val="0"/>
          <w:numId w:val="5"/>
        </w:numPr>
        <w:pBdr>
          <w:top w:val="nil"/>
          <w:left w:val="nil"/>
          <w:bottom w:val="nil"/>
          <w:right w:val="nil"/>
          <w:between w:val="nil"/>
        </w:pBdr>
        <w:tabs>
          <w:tab w:val="left" w:pos="0"/>
        </w:tabs>
        <w:spacing w:line="276" w:lineRule="auto"/>
        <w:ind w:left="0" w:firstLine="72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 xml:space="preserve">A termination from the physician’s non-bargaining unit position shall not be subject to the grievance procedure under any circumstances.  In addition, if a physician is terminated for any of the following </w:t>
      </w:r>
      <w:r w:rsidRPr="00F26CD0">
        <w:rPr>
          <w:rFonts w:asciiTheme="minorHAnsi" w:eastAsia="Arial" w:hAnsiTheme="minorHAnsi" w:cstheme="minorHAnsi"/>
          <w:color w:val="000000" w:themeColor="text1"/>
          <w:sz w:val="22"/>
          <w:szCs w:val="22"/>
        </w:rPr>
        <w:lastRenderedPageBreak/>
        <w:t>egregious infractions, committed while working outside of the bargaining unit, the physician shall also be terminated from their bargaining unit position: improper treatment of patients; gross insubordination; sexual, racial or other forms of harassment against other employees, patients, patients’ family members or visitors, or other customers; material dishonesty or lack of integrity regarding patient or employment matters; theft; violation of patient confidentiality; violation of the drug and alcohol policy; or falsification of employment or personal history data.  Termination from the employee’s bargaining unit position in the foregoing circumstances shall not be subject to the grievance and arbitration procedures, unless the Union can demonstrate that the physician did not commit the offense for which they were terminated.  In other circumstances where a physician is terminated from their non-bargaining unit position, they also may be terminated from their bargaining unit position if the Employer can establish just cause for such termination, based on the physician’s conduct and prior discipline, both inside and outside the bargaining unit. A physician must exhaust the Legacy Resolution of Problems and Grievances procedure before proceeding with a contractual grievance or arbitration under Articles 13 and 14.  The timelines of the contractual grievance procedure will be suspended until the Legacy procedure is complete.</w:t>
      </w:r>
    </w:p>
    <w:p w14:paraId="261B6DF2" w14:textId="77777777" w:rsidR="00185580" w:rsidRPr="00F26CD0" w:rsidRDefault="00185580" w:rsidP="00F26CD0">
      <w:pPr>
        <w:pBdr>
          <w:top w:val="nil"/>
          <w:left w:val="nil"/>
          <w:bottom w:val="nil"/>
          <w:right w:val="nil"/>
          <w:between w:val="nil"/>
        </w:pBdr>
        <w:tabs>
          <w:tab w:val="left" w:pos="0"/>
        </w:tabs>
        <w:spacing w:line="276" w:lineRule="auto"/>
        <w:ind w:firstLine="720"/>
        <w:rPr>
          <w:rFonts w:asciiTheme="minorHAnsi" w:eastAsia="Arial" w:hAnsiTheme="minorHAnsi" w:cstheme="minorHAnsi"/>
          <w:color w:val="000000" w:themeColor="text1"/>
          <w:sz w:val="22"/>
          <w:szCs w:val="22"/>
        </w:rPr>
      </w:pPr>
    </w:p>
    <w:p w14:paraId="05559F28" w14:textId="77777777" w:rsidR="00185580" w:rsidRPr="00F26CD0" w:rsidRDefault="005A3118" w:rsidP="00F26CD0">
      <w:pPr>
        <w:numPr>
          <w:ilvl w:val="0"/>
          <w:numId w:val="5"/>
        </w:numPr>
        <w:pBdr>
          <w:top w:val="nil"/>
          <w:left w:val="nil"/>
          <w:bottom w:val="nil"/>
          <w:right w:val="nil"/>
          <w:between w:val="nil"/>
        </w:pBdr>
        <w:tabs>
          <w:tab w:val="left" w:pos="0"/>
        </w:tabs>
        <w:spacing w:line="276" w:lineRule="auto"/>
        <w:ind w:left="0" w:firstLine="72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Any discipline issued to a primary care physician, whether the physician was working inside or outside the bargaining unit, will count for purposes of progressive discipline.  If the discipline is issued while a physician is working outside of the bargaining unit, the discipline will be deemed as issued for just cause and may not be challenged through the grievance procedure, unless the discipline results in the physician’s termination from their bargaining unit position.  In such circumstances, the parties agree that the physician shall be entitled to the same number of progressive disciplinary steps that a full-time physician would receive.  In other words, the fact that the primary care physician holds more than one position shall not result in the physician being entitled to additional disciplinary steps.</w:t>
      </w:r>
    </w:p>
    <w:p w14:paraId="40C76486" w14:textId="77777777" w:rsidR="00185580" w:rsidRPr="00F26CD0" w:rsidRDefault="00185580" w:rsidP="00F26CD0">
      <w:pPr>
        <w:spacing w:line="276" w:lineRule="auto"/>
        <w:ind w:firstLine="720"/>
        <w:rPr>
          <w:rFonts w:asciiTheme="minorHAnsi" w:eastAsia="Arial" w:hAnsiTheme="minorHAnsi" w:cstheme="minorHAnsi"/>
          <w:color w:val="000000" w:themeColor="text1"/>
          <w:sz w:val="22"/>
          <w:szCs w:val="22"/>
        </w:rPr>
      </w:pPr>
    </w:p>
    <w:p w14:paraId="3C683BDA" w14:textId="77777777" w:rsidR="00185580" w:rsidRPr="00F26CD0" w:rsidRDefault="005A3118" w:rsidP="00F26CD0">
      <w:pPr>
        <w:numPr>
          <w:ilvl w:val="0"/>
          <w:numId w:val="5"/>
        </w:numPr>
        <w:pBdr>
          <w:top w:val="nil"/>
          <w:left w:val="nil"/>
          <w:bottom w:val="nil"/>
          <w:right w:val="nil"/>
          <w:between w:val="nil"/>
        </w:pBdr>
        <w:tabs>
          <w:tab w:val="left" w:pos="0"/>
        </w:tabs>
        <w:spacing w:line="276" w:lineRule="auto"/>
        <w:ind w:left="0" w:firstLine="72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In the event a physician is removed from work pending the results of a for-cause drug screen, or during the pendency of an investigation, the physician will be removed from all work, both inside and outside the bargaining unit.  If the reason for the removal occurred while the physician was working outside of the bargaining unit, such removal shall not be subject to the grievance procedure.  The Employer agrees that if a physician is removed from work for a for-cause drug screen, the Employer will provide the results of the drug screen to the physician quickly as possible and not later than 48 hours after receiving the results.</w:t>
      </w:r>
    </w:p>
    <w:p w14:paraId="05CCE581" w14:textId="77777777" w:rsidR="00185580" w:rsidRPr="00F26CD0" w:rsidRDefault="00185580" w:rsidP="00F26CD0">
      <w:pPr>
        <w:pBdr>
          <w:top w:val="nil"/>
          <w:left w:val="nil"/>
          <w:bottom w:val="nil"/>
          <w:right w:val="nil"/>
          <w:between w:val="nil"/>
        </w:pBdr>
        <w:spacing w:line="276" w:lineRule="auto"/>
        <w:ind w:left="720"/>
        <w:rPr>
          <w:rFonts w:asciiTheme="minorHAnsi" w:eastAsia="Arial" w:hAnsiTheme="minorHAnsi" w:cstheme="minorHAnsi"/>
          <w:color w:val="000000" w:themeColor="text1"/>
          <w:sz w:val="22"/>
          <w:szCs w:val="22"/>
        </w:rPr>
      </w:pPr>
    </w:p>
    <w:p w14:paraId="208D2808" w14:textId="77777777" w:rsidR="00185580" w:rsidRPr="00F26CD0" w:rsidRDefault="005A3118" w:rsidP="00F26CD0">
      <w:pPr>
        <w:numPr>
          <w:ilvl w:val="0"/>
          <w:numId w:val="5"/>
        </w:numPr>
        <w:pBdr>
          <w:top w:val="nil"/>
          <w:left w:val="nil"/>
          <w:bottom w:val="nil"/>
          <w:right w:val="nil"/>
          <w:between w:val="nil"/>
        </w:pBdr>
        <w:tabs>
          <w:tab w:val="left" w:pos="0"/>
        </w:tabs>
        <w:spacing w:line="276" w:lineRule="auto"/>
        <w:ind w:left="0" w:firstLine="72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None of the above provisions in this Article 21 apply to circumstances where a physician performs work at another Legacy-affiliated operation that is within the scope of work of a bargaining unit represented by the Union.  In those circumstances, all discipline will be handled in the same manner as if the physician was working at their home clinic and under the terms of this Agreement.</w:t>
      </w:r>
    </w:p>
    <w:p w14:paraId="62458E26" w14:textId="77777777" w:rsidR="00185580" w:rsidRPr="00F26CD0" w:rsidRDefault="00185580" w:rsidP="00F26CD0">
      <w:pPr>
        <w:spacing w:line="276" w:lineRule="auto"/>
        <w:rPr>
          <w:rFonts w:asciiTheme="minorHAnsi" w:eastAsia="Arial" w:hAnsiTheme="minorHAnsi" w:cstheme="minorHAnsi"/>
          <w:color w:val="000000" w:themeColor="text1"/>
          <w:sz w:val="22"/>
          <w:szCs w:val="22"/>
        </w:rPr>
      </w:pPr>
    </w:p>
    <w:p w14:paraId="216B4071" w14:textId="09F1950E" w:rsidR="00611D2E" w:rsidRPr="00F26CD0" w:rsidRDefault="00611D2E" w:rsidP="00F26CD0">
      <w:pPr>
        <w:spacing w:line="276" w:lineRule="auto"/>
        <w:jc w:val="center"/>
        <w:outlineLvl w:val="0"/>
        <w:rPr>
          <w:rFonts w:asciiTheme="minorHAnsi" w:eastAsia="Times New Roman" w:hAnsiTheme="minorHAnsi" w:cstheme="minorHAnsi"/>
          <w:b/>
          <w:bCs/>
          <w:color w:val="000000" w:themeColor="text1"/>
          <w:kern w:val="36"/>
          <w:sz w:val="22"/>
          <w:szCs w:val="22"/>
        </w:rPr>
      </w:pPr>
      <w:bookmarkStart w:id="22" w:name="_heading=h.j68oeaawjdg6" w:colFirst="0" w:colLast="0"/>
      <w:bookmarkEnd w:id="22"/>
      <w:r w:rsidRPr="00F26CD0">
        <w:rPr>
          <w:rFonts w:asciiTheme="minorHAnsi" w:eastAsia="Times New Roman" w:hAnsiTheme="minorHAnsi" w:cstheme="minorHAnsi"/>
          <w:b/>
          <w:bCs/>
          <w:color w:val="000000" w:themeColor="text1"/>
          <w:kern w:val="36"/>
          <w:sz w:val="22"/>
          <w:szCs w:val="22"/>
        </w:rPr>
        <w:t>ARTICLE 2</w:t>
      </w:r>
      <w:r w:rsidR="00F26CD0" w:rsidRPr="00F26CD0">
        <w:rPr>
          <w:rFonts w:asciiTheme="minorHAnsi" w:eastAsia="Times New Roman" w:hAnsiTheme="minorHAnsi" w:cstheme="minorHAnsi"/>
          <w:b/>
          <w:bCs/>
          <w:color w:val="000000" w:themeColor="text1"/>
          <w:kern w:val="36"/>
          <w:sz w:val="22"/>
          <w:szCs w:val="22"/>
        </w:rPr>
        <w:t>3</w:t>
      </w:r>
      <w:r w:rsidRPr="00F26CD0">
        <w:rPr>
          <w:rFonts w:asciiTheme="minorHAnsi" w:eastAsia="Times New Roman" w:hAnsiTheme="minorHAnsi" w:cstheme="minorHAnsi"/>
          <w:b/>
          <w:bCs/>
          <w:color w:val="000000" w:themeColor="text1"/>
          <w:kern w:val="36"/>
          <w:sz w:val="22"/>
          <w:szCs w:val="22"/>
        </w:rPr>
        <w:t xml:space="preserve"> – OUTSIDE EMPLOYMENT</w:t>
      </w:r>
    </w:p>
    <w:p w14:paraId="2A93F376" w14:textId="77777777" w:rsidR="00611D2E" w:rsidRPr="00F26CD0" w:rsidRDefault="00611D2E" w:rsidP="00F26CD0">
      <w:pPr>
        <w:spacing w:line="276" w:lineRule="auto"/>
        <w:rPr>
          <w:rFonts w:asciiTheme="minorHAnsi" w:eastAsia="Times New Roman" w:hAnsiTheme="minorHAnsi" w:cstheme="minorHAnsi"/>
          <w:color w:val="000000" w:themeColor="text1"/>
          <w:sz w:val="22"/>
          <w:szCs w:val="22"/>
        </w:rPr>
      </w:pPr>
    </w:p>
    <w:p w14:paraId="08EFC97E" w14:textId="77777777" w:rsidR="00611D2E" w:rsidRPr="00F26CD0" w:rsidRDefault="00611D2E" w:rsidP="00F26CD0">
      <w:pPr>
        <w:spacing w:line="276" w:lineRule="auto"/>
        <w:rPr>
          <w:rFonts w:asciiTheme="minorHAnsi" w:eastAsia="Times New Roman" w:hAnsiTheme="minorHAnsi" w:cstheme="minorHAnsi"/>
          <w:color w:val="000000" w:themeColor="text1"/>
          <w:sz w:val="22"/>
          <w:szCs w:val="22"/>
        </w:rPr>
      </w:pPr>
      <w:r w:rsidRPr="00F26CD0">
        <w:rPr>
          <w:rFonts w:asciiTheme="minorHAnsi" w:eastAsia="Times New Roman" w:hAnsiTheme="minorHAnsi" w:cstheme="minorHAnsi"/>
          <w:color w:val="000000" w:themeColor="text1"/>
          <w:sz w:val="22"/>
          <w:szCs w:val="22"/>
        </w:rPr>
        <w:t>23.1</w:t>
      </w:r>
      <w:r w:rsidRPr="00F26CD0">
        <w:rPr>
          <w:rFonts w:asciiTheme="minorHAnsi" w:eastAsia="Times New Roman" w:hAnsiTheme="minorHAnsi" w:cstheme="minorHAnsi"/>
          <w:color w:val="000000" w:themeColor="text1"/>
          <w:sz w:val="22"/>
          <w:szCs w:val="22"/>
        </w:rPr>
        <w:tab/>
        <w:t>Bargaining unit members will be permitted to pick up shifts and/or maintain employment outside of Legacy Health and affiliated entities</w:t>
      </w:r>
      <w:r w:rsidR="008F624A" w:rsidRPr="00F26CD0">
        <w:rPr>
          <w:rFonts w:asciiTheme="minorHAnsi" w:eastAsia="Times New Roman" w:hAnsiTheme="minorHAnsi" w:cstheme="minorHAnsi"/>
          <w:color w:val="000000" w:themeColor="text1"/>
          <w:sz w:val="22"/>
          <w:szCs w:val="22"/>
        </w:rPr>
        <w:t xml:space="preserve">.  </w:t>
      </w:r>
      <w:r w:rsidRPr="00F26CD0">
        <w:rPr>
          <w:rFonts w:asciiTheme="minorHAnsi" w:eastAsia="Times New Roman" w:hAnsiTheme="minorHAnsi" w:cstheme="minorHAnsi"/>
          <w:color w:val="000000" w:themeColor="text1"/>
          <w:sz w:val="22"/>
          <w:szCs w:val="22"/>
        </w:rPr>
        <w:t>Outside employment is to be disclosed prior to accepting employment for other entities to ensure the absence of interfering or conflicting employment, and to attempt to resolve issues. </w:t>
      </w:r>
    </w:p>
    <w:p w14:paraId="72118F28" w14:textId="77777777" w:rsidR="00611D2E" w:rsidRPr="00F26CD0" w:rsidRDefault="00611D2E" w:rsidP="00F26CD0">
      <w:pPr>
        <w:spacing w:line="276" w:lineRule="auto"/>
        <w:rPr>
          <w:rFonts w:asciiTheme="minorHAnsi" w:eastAsia="Times New Roman" w:hAnsiTheme="minorHAnsi" w:cstheme="minorHAnsi"/>
          <w:color w:val="000000" w:themeColor="text1"/>
          <w:sz w:val="22"/>
          <w:szCs w:val="22"/>
        </w:rPr>
      </w:pPr>
      <w:r w:rsidRPr="00F26CD0">
        <w:rPr>
          <w:rFonts w:asciiTheme="minorHAnsi" w:eastAsia="Times New Roman" w:hAnsiTheme="minorHAnsi" w:cstheme="minorHAnsi"/>
          <w:color w:val="000000" w:themeColor="text1"/>
          <w:sz w:val="22"/>
          <w:szCs w:val="22"/>
        </w:rPr>
        <w:t> </w:t>
      </w:r>
    </w:p>
    <w:p w14:paraId="26ADEE10" w14:textId="77777777" w:rsidR="00611D2E" w:rsidRPr="00F26CD0" w:rsidRDefault="00611D2E" w:rsidP="00F26CD0">
      <w:pPr>
        <w:spacing w:line="276" w:lineRule="auto"/>
        <w:rPr>
          <w:rFonts w:asciiTheme="minorHAnsi" w:eastAsia="Times New Roman" w:hAnsiTheme="minorHAnsi" w:cstheme="minorHAnsi"/>
          <w:color w:val="000000" w:themeColor="text1"/>
          <w:sz w:val="22"/>
          <w:szCs w:val="22"/>
        </w:rPr>
      </w:pPr>
      <w:r w:rsidRPr="00F26CD0">
        <w:rPr>
          <w:rFonts w:asciiTheme="minorHAnsi" w:eastAsia="Times New Roman" w:hAnsiTheme="minorHAnsi" w:cstheme="minorHAnsi"/>
          <w:color w:val="000000" w:themeColor="text1"/>
          <w:sz w:val="22"/>
          <w:szCs w:val="22"/>
        </w:rPr>
        <w:lastRenderedPageBreak/>
        <w:t>23.2.</w:t>
      </w:r>
      <w:r w:rsidRPr="00F26CD0">
        <w:rPr>
          <w:rFonts w:asciiTheme="minorHAnsi" w:eastAsia="Times New Roman" w:hAnsiTheme="minorHAnsi" w:cstheme="minorHAnsi"/>
          <w:color w:val="000000" w:themeColor="text1"/>
          <w:sz w:val="22"/>
          <w:szCs w:val="22"/>
        </w:rPr>
        <w:tab/>
        <w:t>Outside employment is subject Legacy’s Standards of Business Conduct Policy, including the following restrictions.</w:t>
      </w:r>
    </w:p>
    <w:p w14:paraId="7992B14D" w14:textId="77777777" w:rsidR="00611D2E" w:rsidRPr="00F26CD0" w:rsidRDefault="00611D2E" w:rsidP="00F26CD0">
      <w:pPr>
        <w:spacing w:line="276" w:lineRule="auto"/>
        <w:rPr>
          <w:rFonts w:asciiTheme="minorHAnsi" w:eastAsia="Times New Roman" w:hAnsiTheme="minorHAnsi" w:cstheme="minorHAnsi"/>
          <w:color w:val="000000" w:themeColor="text1"/>
          <w:sz w:val="22"/>
          <w:szCs w:val="22"/>
        </w:rPr>
      </w:pPr>
    </w:p>
    <w:p w14:paraId="0BA8E0D8" w14:textId="77777777" w:rsidR="00611D2E" w:rsidRPr="00F26CD0" w:rsidRDefault="00611D2E" w:rsidP="00F26CD0">
      <w:pPr>
        <w:spacing w:line="276" w:lineRule="auto"/>
        <w:ind w:left="720"/>
        <w:rPr>
          <w:rFonts w:asciiTheme="minorHAnsi" w:eastAsia="Times New Roman" w:hAnsiTheme="minorHAnsi" w:cstheme="minorHAnsi"/>
          <w:color w:val="000000" w:themeColor="text1"/>
          <w:sz w:val="22"/>
          <w:szCs w:val="22"/>
        </w:rPr>
      </w:pPr>
      <w:r w:rsidRPr="00F26CD0">
        <w:rPr>
          <w:rFonts w:asciiTheme="minorHAnsi" w:eastAsia="Times New Roman" w:hAnsiTheme="minorHAnsi" w:cstheme="minorHAnsi"/>
          <w:color w:val="000000" w:themeColor="text1"/>
          <w:sz w:val="22"/>
          <w:szCs w:val="22"/>
        </w:rPr>
        <w:t>23.2.1  No work may be performed for the outside employer while the employee is being paid for work performed on behalf of Legacy Health.</w:t>
      </w:r>
    </w:p>
    <w:p w14:paraId="68C67A56" w14:textId="77777777" w:rsidR="00611D2E" w:rsidRPr="00F26CD0" w:rsidRDefault="00402201" w:rsidP="00F26CD0">
      <w:pPr>
        <w:tabs>
          <w:tab w:val="left" w:pos="3360"/>
        </w:tabs>
        <w:spacing w:line="276" w:lineRule="auto"/>
        <w:rPr>
          <w:rFonts w:asciiTheme="minorHAnsi" w:eastAsia="Times New Roman" w:hAnsiTheme="minorHAnsi" w:cstheme="minorHAnsi"/>
          <w:color w:val="000000" w:themeColor="text1"/>
          <w:sz w:val="22"/>
          <w:szCs w:val="22"/>
        </w:rPr>
      </w:pPr>
      <w:r w:rsidRPr="00F26CD0">
        <w:rPr>
          <w:rFonts w:asciiTheme="minorHAnsi" w:eastAsia="Times New Roman" w:hAnsiTheme="minorHAnsi" w:cstheme="minorHAnsi"/>
          <w:color w:val="000000" w:themeColor="text1"/>
          <w:sz w:val="22"/>
          <w:szCs w:val="22"/>
        </w:rPr>
        <w:tab/>
      </w:r>
    </w:p>
    <w:p w14:paraId="2150141B" w14:textId="77777777" w:rsidR="00611D2E" w:rsidRPr="00F26CD0" w:rsidRDefault="00611D2E" w:rsidP="00F26CD0">
      <w:pPr>
        <w:spacing w:line="276" w:lineRule="auto"/>
        <w:ind w:hanging="720"/>
        <w:rPr>
          <w:rFonts w:asciiTheme="minorHAnsi" w:eastAsia="Times New Roman" w:hAnsiTheme="minorHAnsi" w:cstheme="minorHAnsi"/>
          <w:color w:val="000000" w:themeColor="text1"/>
          <w:sz w:val="22"/>
          <w:szCs w:val="22"/>
        </w:rPr>
      </w:pPr>
      <w:r w:rsidRPr="00F26CD0">
        <w:rPr>
          <w:rFonts w:asciiTheme="minorHAnsi" w:eastAsia="Times New Roman" w:hAnsiTheme="minorHAnsi" w:cstheme="minorHAnsi"/>
          <w:color w:val="000000" w:themeColor="text1"/>
          <w:sz w:val="22"/>
          <w:szCs w:val="22"/>
        </w:rPr>
        <w:tab/>
      </w:r>
      <w:r w:rsidRPr="00F26CD0">
        <w:rPr>
          <w:rFonts w:asciiTheme="minorHAnsi" w:eastAsia="Times New Roman" w:hAnsiTheme="minorHAnsi" w:cstheme="minorHAnsi"/>
          <w:color w:val="000000" w:themeColor="text1"/>
          <w:sz w:val="22"/>
          <w:szCs w:val="22"/>
        </w:rPr>
        <w:tab/>
        <w:t>23.2.2.</w:t>
      </w:r>
      <w:r w:rsidRPr="00F26CD0">
        <w:rPr>
          <w:rFonts w:asciiTheme="minorHAnsi" w:eastAsia="Times New Roman" w:hAnsiTheme="minorHAnsi" w:cstheme="minorHAnsi"/>
          <w:color w:val="000000" w:themeColor="text1"/>
          <w:sz w:val="22"/>
          <w:szCs w:val="22"/>
        </w:rPr>
        <w:tab/>
        <w:t>No Legacy Health proprietary information may be shared with the outside employer, unless approved in advance by your supervisor/manager, including but not limited to policies, procedures, forms, strategic information, software or any other information/ documents not otherwise available in the public domain.</w:t>
      </w:r>
    </w:p>
    <w:p w14:paraId="182001A3" w14:textId="77777777" w:rsidR="00611D2E" w:rsidRPr="00F26CD0" w:rsidRDefault="00611D2E" w:rsidP="00F26CD0">
      <w:pPr>
        <w:spacing w:line="276" w:lineRule="auto"/>
        <w:rPr>
          <w:rFonts w:asciiTheme="minorHAnsi" w:eastAsia="Times New Roman" w:hAnsiTheme="minorHAnsi" w:cstheme="minorHAnsi"/>
          <w:color w:val="000000" w:themeColor="text1"/>
          <w:sz w:val="22"/>
          <w:szCs w:val="22"/>
        </w:rPr>
      </w:pPr>
    </w:p>
    <w:p w14:paraId="1EEB9C0A" w14:textId="77777777" w:rsidR="00611D2E" w:rsidRPr="00F26CD0" w:rsidRDefault="00611D2E" w:rsidP="00F26CD0">
      <w:pPr>
        <w:spacing w:line="276" w:lineRule="auto"/>
        <w:ind w:hanging="720"/>
        <w:rPr>
          <w:rFonts w:asciiTheme="minorHAnsi" w:eastAsia="Times New Roman" w:hAnsiTheme="minorHAnsi" w:cstheme="minorHAnsi"/>
          <w:color w:val="000000" w:themeColor="text1"/>
          <w:sz w:val="22"/>
          <w:szCs w:val="22"/>
        </w:rPr>
      </w:pPr>
      <w:r w:rsidRPr="00F26CD0">
        <w:rPr>
          <w:rFonts w:asciiTheme="minorHAnsi" w:eastAsia="Times New Roman" w:hAnsiTheme="minorHAnsi" w:cstheme="minorHAnsi"/>
          <w:color w:val="000000" w:themeColor="text1"/>
          <w:sz w:val="22"/>
          <w:szCs w:val="22"/>
        </w:rPr>
        <w:tab/>
      </w:r>
      <w:r w:rsidRPr="00F26CD0">
        <w:rPr>
          <w:rFonts w:asciiTheme="minorHAnsi" w:eastAsia="Times New Roman" w:hAnsiTheme="minorHAnsi" w:cstheme="minorHAnsi"/>
          <w:color w:val="000000" w:themeColor="text1"/>
          <w:sz w:val="22"/>
          <w:szCs w:val="22"/>
        </w:rPr>
        <w:tab/>
        <w:t>23.2.3.</w:t>
      </w:r>
      <w:r w:rsidRPr="00F26CD0">
        <w:rPr>
          <w:rFonts w:asciiTheme="minorHAnsi" w:eastAsia="Times New Roman" w:hAnsiTheme="minorHAnsi" w:cstheme="minorHAnsi"/>
          <w:color w:val="000000" w:themeColor="text1"/>
          <w:sz w:val="22"/>
          <w:szCs w:val="22"/>
        </w:rPr>
        <w:tab/>
        <w:t>No Legacy Health assets or equipment may be used to perform work for the outside employer, or otherwise benefit the outside employer.</w:t>
      </w:r>
    </w:p>
    <w:p w14:paraId="29FA6F91" w14:textId="63DD204B" w:rsidR="00611D2E" w:rsidRPr="00F26CD0" w:rsidRDefault="00611D2E" w:rsidP="00F26CD0">
      <w:pPr>
        <w:spacing w:line="276" w:lineRule="auto"/>
        <w:rPr>
          <w:rFonts w:asciiTheme="minorHAnsi" w:hAnsiTheme="minorHAnsi" w:cstheme="minorHAnsi"/>
          <w:color w:val="000000" w:themeColor="text1"/>
          <w:sz w:val="22"/>
          <w:szCs w:val="22"/>
        </w:rPr>
      </w:pPr>
      <w:r w:rsidRPr="00F26CD0">
        <w:rPr>
          <w:rFonts w:asciiTheme="minorHAnsi" w:eastAsia="Times New Roman" w:hAnsiTheme="minorHAnsi" w:cstheme="minorHAnsi"/>
          <w:color w:val="000000" w:themeColor="text1"/>
          <w:sz w:val="22"/>
          <w:szCs w:val="22"/>
        </w:rPr>
        <w:br/>
      </w:r>
      <w:r w:rsidRPr="00F26CD0">
        <w:rPr>
          <w:rFonts w:asciiTheme="minorHAnsi" w:eastAsia="Times New Roman" w:hAnsiTheme="minorHAnsi" w:cstheme="minorHAnsi"/>
          <w:color w:val="000000" w:themeColor="text1"/>
          <w:sz w:val="22"/>
          <w:szCs w:val="22"/>
        </w:rPr>
        <w:tab/>
        <w:t>23.2.4</w:t>
      </w:r>
      <w:r w:rsidR="00782A31" w:rsidRPr="00F26CD0">
        <w:rPr>
          <w:rFonts w:asciiTheme="minorHAnsi" w:hAnsiTheme="minorHAnsi" w:cstheme="minorHAnsi"/>
          <w:color w:val="000000" w:themeColor="text1"/>
          <w:sz w:val="22"/>
          <w:szCs w:val="22"/>
        </w:rPr>
        <w:t xml:space="preserve"> It is strictly prohibited to attempt to steer, or otherwise influence Legacy Health patients or employees to seek services, purchase goods or receive care from the outside employer except for appropriate referrals and/or continuation of care.</w:t>
      </w:r>
      <w:r w:rsidR="008D4756" w:rsidRPr="00F26CD0">
        <w:rPr>
          <w:rFonts w:asciiTheme="minorHAnsi" w:hAnsiTheme="minorHAnsi" w:cstheme="minorHAnsi"/>
          <w:color w:val="000000" w:themeColor="text1"/>
          <w:sz w:val="22"/>
          <w:szCs w:val="22"/>
        </w:rPr>
        <w:t xml:space="preserve"> </w:t>
      </w:r>
    </w:p>
    <w:p w14:paraId="0796DA2E" w14:textId="77777777" w:rsidR="00611D2E" w:rsidRPr="00F26CD0" w:rsidRDefault="00611D2E" w:rsidP="00F26CD0">
      <w:pPr>
        <w:spacing w:line="276" w:lineRule="auto"/>
        <w:rPr>
          <w:rFonts w:asciiTheme="minorHAnsi" w:hAnsiTheme="minorHAnsi" w:cstheme="minorHAnsi"/>
          <w:color w:val="000000" w:themeColor="text1"/>
          <w:sz w:val="22"/>
          <w:szCs w:val="22"/>
        </w:rPr>
      </w:pPr>
    </w:p>
    <w:p w14:paraId="413CDBA5" w14:textId="798D1B8C" w:rsidR="00611D2E" w:rsidRPr="00F26CD0" w:rsidRDefault="00611D2E" w:rsidP="00F26CD0">
      <w:pPr>
        <w:pStyle w:val="Heading1"/>
        <w:spacing w:after="0"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ARTICLE 2</w:t>
      </w:r>
      <w:r w:rsidR="00F26CD0" w:rsidRPr="00F26CD0">
        <w:rPr>
          <w:rFonts w:asciiTheme="minorHAnsi" w:eastAsia="Arial" w:hAnsiTheme="minorHAnsi" w:cstheme="minorHAnsi"/>
          <w:color w:val="000000" w:themeColor="text1"/>
          <w:sz w:val="22"/>
          <w:szCs w:val="22"/>
        </w:rPr>
        <w:t>4</w:t>
      </w:r>
      <w:r w:rsidR="009102A1" w:rsidRPr="00F26CD0">
        <w:rPr>
          <w:rFonts w:asciiTheme="minorHAnsi" w:eastAsia="Arial" w:hAnsiTheme="minorHAnsi" w:cstheme="minorHAnsi"/>
          <w:color w:val="000000" w:themeColor="text1"/>
          <w:sz w:val="22"/>
          <w:szCs w:val="22"/>
        </w:rPr>
        <w:t xml:space="preserve"> </w:t>
      </w:r>
      <w:r w:rsidRPr="00F26CD0">
        <w:rPr>
          <w:rFonts w:asciiTheme="minorHAnsi" w:eastAsia="Arial" w:hAnsiTheme="minorHAnsi" w:cstheme="minorHAnsi"/>
          <w:color w:val="000000" w:themeColor="text1"/>
          <w:sz w:val="22"/>
          <w:szCs w:val="22"/>
        </w:rPr>
        <w:t>-</w:t>
      </w:r>
      <w:r w:rsidRPr="00F26CD0">
        <w:rPr>
          <w:rFonts w:asciiTheme="minorHAnsi" w:eastAsia="Times New Roman" w:hAnsiTheme="minorHAnsi" w:cstheme="minorHAnsi"/>
          <w:bCs/>
          <w:color w:val="000000" w:themeColor="text1"/>
          <w:kern w:val="36"/>
          <w:sz w:val="22"/>
          <w:szCs w:val="22"/>
        </w:rPr>
        <w:t xml:space="preserve"> PROFESSIONAL JUDGMENT</w:t>
      </w:r>
    </w:p>
    <w:p w14:paraId="41232A3A" w14:textId="3160ECD2" w:rsidR="009F35B1" w:rsidRPr="00F26CD0" w:rsidRDefault="009F35B1" w:rsidP="00F26CD0">
      <w:pPr>
        <w:spacing w:line="276" w:lineRule="auto"/>
        <w:rPr>
          <w:rFonts w:asciiTheme="minorHAnsi" w:hAnsiTheme="minorHAnsi" w:cstheme="minorHAnsi"/>
          <w:color w:val="000000" w:themeColor="text1"/>
          <w:sz w:val="22"/>
          <w:szCs w:val="22"/>
        </w:rPr>
      </w:pPr>
    </w:p>
    <w:p w14:paraId="4EE4495E" w14:textId="77777777" w:rsidR="00B650C6" w:rsidRPr="00F26CD0" w:rsidRDefault="00B650C6" w:rsidP="00F26CD0">
      <w:pPr>
        <w:widowControl/>
        <w:spacing w:line="276" w:lineRule="auto"/>
        <w:rPr>
          <w:rFonts w:asciiTheme="minorHAnsi" w:eastAsia="Times New Roman" w:hAnsiTheme="minorHAnsi" w:cstheme="minorHAnsi"/>
          <w:color w:val="000000" w:themeColor="text1"/>
          <w:sz w:val="22"/>
          <w:szCs w:val="22"/>
        </w:rPr>
      </w:pPr>
      <w:r w:rsidRPr="00F26CD0">
        <w:rPr>
          <w:rFonts w:asciiTheme="minorHAnsi" w:hAnsiTheme="minorHAnsi" w:cstheme="minorHAnsi"/>
          <w:bCs/>
          <w:color w:val="000000" w:themeColor="text1"/>
          <w:sz w:val="22"/>
          <w:szCs w:val="22"/>
        </w:rPr>
        <w:t xml:space="preserve">Physicians agree to adhere to the Employer’s Behavior Management Policy as it applies to professional conduct and workplace interactions. </w:t>
      </w:r>
      <w:r w:rsidRPr="00F26CD0">
        <w:rPr>
          <w:rFonts w:asciiTheme="minorHAnsi" w:eastAsia="Times New Roman" w:hAnsiTheme="minorHAnsi" w:cstheme="minorHAnsi"/>
          <w:color w:val="000000" w:themeColor="text1"/>
          <w:sz w:val="22"/>
          <w:szCs w:val="22"/>
        </w:rPr>
        <w:t xml:space="preserve">When a patient has engaged in violence or threats of violence, the Employer shall assess and implement appropriate safeguards consistent with Legacy policies, patient care needs, and applicable law. </w:t>
      </w:r>
    </w:p>
    <w:p w14:paraId="26DF713E" w14:textId="77777777" w:rsidR="00B650C6" w:rsidRPr="00F26CD0" w:rsidRDefault="00B650C6" w:rsidP="00F26CD0">
      <w:pPr>
        <w:widowControl/>
        <w:spacing w:line="276" w:lineRule="auto"/>
        <w:rPr>
          <w:rFonts w:asciiTheme="minorHAnsi" w:eastAsia="Times New Roman" w:hAnsiTheme="minorHAnsi" w:cstheme="minorHAnsi"/>
          <w:color w:val="000000" w:themeColor="text1"/>
          <w:sz w:val="22"/>
          <w:szCs w:val="22"/>
        </w:rPr>
      </w:pPr>
    </w:p>
    <w:p w14:paraId="6508260C" w14:textId="7D6541C0" w:rsidR="00B650C6" w:rsidRPr="00F26CD0" w:rsidRDefault="00B650C6" w:rsidP="00F26CD0">
      <w:pPr>
        <w:widowControl/>
        <w:spacing w:line="276" w:lineRule="auto"/>
        <w:rPr>
          <w:rFonts w:asciiTheme="minorHAnsi" w:eastAsia="Times New Roman" w:hAnsiTheme="minorHAnsi" w:cstheme="minorHAnsi"/>
          <w:color w:val="000000" w:themeColor="text1"/>
          <w:sz w:val="22"/>
          <w:szCs w:val="22"/>
        </w:rPr>
      </w:pPr>
      <w:r w:rsidRPr="00F26CD0">
        <w:rPr>
          <w:rFonts w:asciiTheme="minorHAnsi" w:eastAsia="Times New Roman" w:hAnsiTheme="minorHAnsi" w:cstheme="minorHAnsi"/>
          <w:color w:val="000000" w:themeColor="text1"/>
          <w:sz w:val="22"/>
          <w:szCs w:val="22"/>
        </w:rPr>
        <w:t>A physician may decline to treat a patient who has threatened violence against them</w:t>
      </w:r>
      <w:r w:rsidR="002B75C6" w:rsidRPr="00F26CD0">
        <w:rPr>
          <w:rFonts w:asciiTheme="minorHAnsi" w:eastAsia="Times New Roman" w:hAnsiTheme="minorHAnsi" w:cstheme="minorHAnsi"/>
          <w:strike/>
          <w:color w:val="000000" w:themeColor="text1"/>
          <w:sz w:val="22"/>
          <w:szCs w:val="22"/>
        </w:rPr>
        <w:t>,</w:t>
      </w:r>
      <w:r w:rsidRPr="00F26CD0">
        <w:rPr>
          <w:rFonts w:asciiTheme="minorHAnsi" w:eastAsia="Times New Roman" w:hAnsiTheme="minorHAnsi" w:cstheme="minorHAnsi"/>
          <w:strike/>
          <w:color w:val="000000" w:themeColor="text1"/>
          <w:sz w:val="22"/>
          <w:szCs w:val="22"/>
        </w:rPr>
        <w:t xml:space="preserve"> </w:t>
      </w:r>
      <w:r w:rsidRPr="00F26CD0">
        <w:rPr>
          <w:rFonts w:asciiTheme="minorHAnsi" w:eastAsia="Times New Roman" w:hAnsiTheme="minorHAnsi" w:cstheme="minorHAnsi"/>
          <w:color w:val="000000" w:themeColor="text1"/>
          <w:sz w:val="22"/>
          <w:szCs w:val="22"/>
        </w:rPr>
        <w:t xml:space="preserve">or any  staff in their Clinic, or charged them with unlawful or unprofessional conduct.  The physician shall immediately submit an </w:t>
      </w:r>
      <w:proofErr w:type="spellStart"/>
      <w:r w:rsidRPr="00F26CD0">
        <w:rPr>
          <w:rFonts w:asciiTheme="minorHAnsi" w:eastAsia="Times New Roman" w:hAnsiTheme="minorHAnsi" w:cstheme="minorHAnsi"/>
          <w:color w:val="000000" w:themeColor="text1"/>
          <w:sz w:val="22"/>
          <w:szCs w:val="22"/>
        </w:rPr>
        <w:t>ICare</w:t>
      </w:r>
      <w:proofErr w:type="spellEnd"/>
      <w:r w:rsidRPr="00F26CD0">
        <w:rPr>
          <w:rFonts w:asciiTheme="minorHAnsi" w:eastAsia="Times New Roman" w:hAnsiTheme="minorHAnsi" w:cstheme="minorHAnsi"/>
          <w:color w:val="000000" w:themeColor="text1"/>
          <w:sz w:val="22"/>
          <w:szCs w:val="22"/>
        </w:rPr>
        <w:t xml:space="preserve"> when these circumstances arise.  </w:t>
      </w:r>
    </w:p>
    <w:p w14:paraId="03819E85" w14:textId="77777777" w:rsidR="009F35B1" w:rsidRPr="00F26CD0" w:rsidRDefault="009F35B1" w:rsidP="00F26CD0">
      <w:pPr>
        <w:spacing w:line="276" w:lineRule="auto"/>
        <w:rPr>
          <w:rFonts w:asciiTheme="minorHAnsi" w:hAnsiTheme="minorHAnsi" w:cstheme="minorHAnsi"/>
          <w:b/>
          <w:color w:val="000000" w:themeColor="text1"/>
          <w:sz w:val="22"/>
          <w:szCs w:val="22"/>
        </w:rPr>
      </w:pPr>
    </w:p>
    <w:p w14:paraId="17BB1D17" w14:textId="77777777" w:rsidR="00611D2E" w:rsidRPr="00F26CD0" w:rsidRDefault="00611D2E" w:rsidP="00F26CD0">
      <w:pPr>
        <w:pStyle w:val="Heading1"/>
        <w:spacing w:after="0" w:line="276" w:lineRule="auto"/>
        <w:rPr>
          <w:rFonts w:asciiTheme="minorHAnsi" w:eastAsia="Arial" w:hAnsiTheme="minorHAnsi" w:cstheme="minorHAnsi"/>
          <w:color w:val="000000" w:themeColor="text1"/>
          <w:sz w:val="22"/>
          <w:szCs w:val="22"/>
        </w:rPr>
      </w:pPr>
    </w:p>
    <w:p w14:paraId="3EB2B4DD" w14:textId="01F3943D" w:rsidR="00693CB1" w:rsidRPr="00F26CD0" w:rsidRDefault="009102A1" w:rsidP="00F26CD0">
      <w:pPr>
        <w:pStyle w:val="Heading1"/>
        <w:spacing w:after="0"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ARTICLE 2</w:t>
      </w:r>
      <w:r w:rsidR="00F26CD0" w:rsidRPr="00F26CD0">
        <w:rPr>
          <w:rFonts w:asciiTheme="minorHAnsi" w:eastAsia="Arial" w:hAnsiTheme="minorHAnsi" w:cstheme="minorHAnsi"/>
          <w:color w:val="000000" w:themeColor="text1"/>
          <w:sz w:val="22"/>
          <w:szCs w:val="22"/>
        </w:rPr>
        <w:t>5</w:t>
      </w:r>
      <w:r w:rsidRPr="00F26CD0">
        <w:rPr>
          <w:rFonts w:asciiTheme="minorHAnsi" w:eastAsia="Arial" w:hAnsiTheme="minorHAnsi" w:cstheme="minorHAnsi"/>
          <w:color w:val="000000" w:themeColor="text1"/>
          <w:sz w:val="22"/>
          <w:szCs w:val="22"/>
        </w:rPr>
        <w:t xml:space="preserve"> – </w:t>
      </w:r>
      <w:r w:rsidR="00402201" w:rsidRPr="00F26CD0">
        <w:rPr>
          <w:rFonts w:asciiTheme="minorHAnsi" w:eastAsia="Arial" w:hAnsiTheme="minorHAnsi" w:cstheme="minorHAnsi"/>
          <w:color w:val="000000" w:themeColor="text1"/>
          <w:sz w:val="22"/>
          <w:szCs w:val="22"/>
        </w:rPr>
        <w:t xml:space="preserve">MALPRACTICE INSURANCE </w:t>
      </w:r>
    </w:p>
    <w:p w14:paraId="188CC0CB" w14:textId="77777777" w:rsidR="00B51CA3" w:rsidRPr="00F26CD0" w:rsidRDefault="00B51CA3" w:rsidP="00F26CD0">
      <w:pPr>
        <w:spacing w:line="276" w:lineRule="auto"/>
        <w:rPr>
          <w:rFonts w:asciiTheme="minorHAnsi" w:hAnsiTheme="minorHAnsi" w:cstheme="minorHAnsi"/>
          <w:color w:val="000000" w:themeColor="text1"/>
          <w:sz w:val="22"/>
          <w:szCs w:val="22"/>
        </w:rPr>
      </w:pPr>
    </w:p>
    <w:p w14:paraId="68D148A4" w14:textId="367313CB" w:rsidR="008F624A" w:rsidRPr="00F26CD0" w:rsidRDefault="00B51CA3" w:rsidP="00F26CD0">
      <w:pPr>
        <w:tabs>
          <w:tab w:val="left" w:pos="792"/>
        </w:tabs>
        <w:autoSpaceDE w:val="0"/>
        <w:autoSpaceDN w:val="0"/>
        <w:spacing w:line="276" w:lineRule="auto"/>
        <w:ind w:left="72"/>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25.1</w:t>
      </w:r>
      <w:r w:rsidRPr="00F26CD0">
        <w:rPr>
          <w:rFonts w:asciiTheme="minorHAnsi" w:eastAsia="Arial" w:hAnsiTheme="minorHAnsi" w:cstheme="minorHAnsi"/>
          <w:color w:val="000000" w:themeColor="text1"/>
          <w:sz w:val="22"/>
          <w:szCs w:val="22"/>
        </w:rPr>
        <w:tab/>
      </w:r>
      <w:r w:rsidR="008F624A" w:rsidRPr="00F26CD0">
        <w:rPr>
          <w:rFonts w:asciiTheme="minorHAnsi" w:eastAsia="Arial" w:hAnsiTheme="minorHAnsi" w:cstheme="minorHAnsi"/>
          <w:color w:val="000000" w:themeColor="text1"/>
          <w:sz w:val="22"/>
          <w:szCs w:val="22"/>
        </w:rPr>
        <w:t xml:space="preserve">The Employer will defend and indemnify the bargaining unit physicians against claims for damages for professional liability arising out of the physicians’ performance of services rendered during their employment with the Employer (regardless of whether a claim is made during or after the term of their employment). No specific monetary limits are imposed by this Agreement with respect to professional activities undertaken within the scope of employment, but the Employer will not be responsible for egregious, unlawful, fraudulent, willful, or intentional wrongdoing or misconduct.  </w:t>
      </w:r>
    </w:p>
    <w:p w14:paraId="3FDCB94F" w14:textId="77777777" w:rsidR="008F624A" w:rsidRPr="00F26CD0" w:rsidRDefault="008F624A" w:rsidP="00F26CD0">
      <w:pPr>
        <w:pStyle w:val="ListParagraph"/>
        <w:widowControl/>
        <w:spacing w:line="276" w:lineRule="auto"/>
        <w:ind w:left="792"/>
        <w:rPr>
          <w:rFonts w:asciiTheme="minorHAnsi" w:eastAsia="Arial" w:hAnsiTheme="minorHAnsi" w:cstheme="minorHAnsi"/>
          <w:color w:val="000000" w:themeColor="text1"/>
          <w:sz w:val="22"/>
          <w:szCs w:val="22"/>
        </w:rPr>
      </w:pPr>
    </w:p>
    <w:p w14:paraId="11BDDD99" w14:textId="77777777" w:rsidR="008F624A" w:rsidRPr="00F26CD0" w:rsidRDefault="008F624A" w:rsidP="00F26CD0">
      <w:pPr>
        <w:widowControl/>
        <w:spacing w:line="276" w:lineRule="auto"/>
        <w:ind w:left="72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 xml:space="preserve">25.1.1  The Employer shall provide bargaining unit employees, at no cost to the employee, coverage under a malpractice insurance policy with limits of not less than one million dollars ($1,000,000) for each claim and an aggregate of not less than three million dollars ($3,000,000).  </w:t>
      </w:r>
    </w:p>
    <w:p w14:paraId="3BEAFE84" w14:textId="77777777" w:rsidR="008F624A" w:rsidRPr="00F26CD0" w:rsidRDefault="008F624A" w:rsidP="00F26CD0">
      <w:pPr>
        <w:pStyle w:val="ListParagraph"/>
        <w:widowControl/>
        <w:spacing w:line="276" w:lineRule="auto"/>
        <w:ind w:left="792"/>
        <w:rPr>
          <w:rFonts w:asciiTheme="minorHAnsi" w:eastAsia="Arial" w:hAnsiTheme="minorHAnsi" w:cstheme="minorHAnsi"/>
          <w:color w:val="000000" w:themeColor="text1"/>
          <w:sz w:val="22"/>
          <w:szCs w:val="22"/>
        </w:rPr>
      </w:pPr>
    </w:p>
    <w:p w14:paraId="4132CFD1" w14:textId="77777777" w:rsidR="008F624A" w:rsidRPr="00F26CD0" w:rsidRDefault="008F624A" w:rsidP="00F26CD0">
      <w:pPr>
        <w:widowControl/>
        <w:spacing w:line="276" w:lineRule="auto"/>
        <w:ind w:left="72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25.1.2</w:t>
      </w:r>
      <w:r w:rsidRPr="00F26CD0">
        <w:rPr>
          <w:rFonts w:asciiTheme="minorHAnsi" w:eastAsia="Arial" w:hAnsiTheme="minorHAnsi" w:cstheme="minorHAnsi"/>
          <w:color w:val="000000" w:themeColor="text1"/>
          <w:sz w:val="22"/>
          <w:szCs w:val="22"/>
        </w:rPr>
        <w:tab/>
        <w:t xml:space="preserve">Malpractice and general comprehensive liability insurance will be maintained for claims arising out of professional activities undertaken within the scope of employment and assigned by the Employer, as well as approved volunteer activities and Good Samaritan activities undertaken without compensation.  Such coverage shall not apply any work undertaken for compensation for any other employer or as an independent contractor. </w:t>
      </w:r>
    </w:p>
    <w:p w14:paraId="555B51CD" w14:textId="77777777" w:rsidR="008F624A" w:rsidRPr="00F26CD0" w:rsidRDefault="008F624A" w:rsidP="00F26CD0">
      <w:pPr>
        <w:widowControl/>
        <w:spacing w:line="276" w:lineRule="auto"/>
        <w:rPr>
          <w:rFonts w:asciiTheme="minorHAnsi" w:eastAsia="Arial" w:hAnsiTheme="minorHAnsi" w:cstheme="minorHAnsi"/>
          <w:color w:val="000000" w:themeColor="text1"/>
          <w:sz w:val="22"/>
          <w:szCs w:val="22"/>
        </w:rPr>
      </w:pPr>
    </w:p>
    <w:p w14:paraId="2B5E0D40" w14:textId="77777777" w:rsidR="008F624A" w:rsidRPr="00F26CD0" w:rsidRDefault="008F624A" w:rsidP="00F26CD0">
      <w:pPr>
        <w:widowControl/>
        <w:spacing w:line="276" w:lineRule="auto"/>
        <w:ind w:left="72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 xml:space="preserve">25.1.3  Bargaining unit physicians will comply with the Employer’s policies regarding participation in the defense and settlement of claims, including reasonable, good faith cooperation with defense counsel. </w:t>
      </w:r>
    </w:p>
    <w:p w14:paraId="522F19AE" w14:textId="77777777" w:rsidR="008F624A" w:rsidRPr="00F26CD0" w:rsidRDefault="008F624A" w:rsidP="00F26CD0">
      <w:pPr>
        <w:spacing w:line="276" w:lineRule="auto"/>
        <w:rPr>
          <w:rFonts w:asciiTheme="minorHAnsi" w:eastAsia="Arial" w:hAnsiTheme="minorHAnsi" w:cstheme="minorHAnsi"/>
          <w:color w:val="000000" w:themeColor="text1"/>
          <w:sz w:val="22"/>
          <w:szCs w:val="22"/>
        </w:rPr>
      </w:pPr>
    </w:p>
    <w:p w14:paraId="73F90259" w14:textId="77777777" w:rsidR="008F624A" w:rsidRPr="00F26CD0" w:rsidRDefault="008F624A" w:rsidP="00F26CD0">
      <w:pPr>
        <w:spacing w:line="276" w:lineRule="auto"/>
        <w:rPr>
          <w:rFonts w:asciiTheme="minorHAnsi"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25.2</w:t>
      </w:r>
      <w:r w:rsidRPr="00F26CD0">
        <w:rPr>
          <w:rFonts w:asciiTheme="minorHAnsi" w:eastAsia="Arial" w:hAnsiTheme="minorHAnsi" w:cstheme="minorHAnsi"/>
          <w:color w:val="000000" w:themeColor="text1"/>
          <w:sz w:val="22"/>
          <w:szCs w:val="22"/>
        </w:rPr>
        <w:tab/>
      </w:r>
      <w:r w:rsidRPr="00F26CD0">
        <w:rPr>
          <w:rFonts w:asciiTheme="minorHAnsi" w:hAnsiTheme="minorHAnsi" w:cstheme="minorHAnsi"/>
          <w:color w:val="000000" w:themeColor="text1"/>
          <w:sz w:val="22"/>
          <w:szCs w:val="22"/>
        </w:rPr>
        <w:t xml:space="preserve">Time Spent in Legal Matters.  It is understood that, due to the nature of the patient work performed, employees may from time to time be required to participate in legal proceedings relating to patient claims. Time spent in legal proceedings (e.g., trials, hearings, depositions, and preparation for the same), either in response to a subpoena or in cooperation with Legacy counsel, will be compensated by the Employer at the regular rate of pay of the employee (either by treating the hours as replacing time on a regular </w:t>
      </w:r>
      <w:proofErr w:type="gramStart"/>
      <w:r w:rsidRPr="00F26CD0">
        <w:rPr>
          <w:rFonts w:asciiTheme="minorHAnsi" w:hAnsiTheme="minorHAnsi" w:cstheme="minorHAnsi"/>
          <w:color w:val="000000" w:themeColor="text1"/>
          <w:sz w:val="22"/>
          <w:szCs w:val="22"/>
        </w:rPr>
        <w:t>work day</w:t>
      </w:r>
      <w:proofErr w:type="gramEnd"/>
      <w:r w:rsidRPr="00F26CD0">
        <w:rPr>
          <w:rFonts w:asciiTheme="minorHAnsi" w:hAnsiTheme="minorHAnsi" w:cstheme="minorHAnsi"/>
          <w:color w:val="000000" w:themeColor="text1"/>
          <w:sz w:val="22"/>
          <w:szCs w:val="22"/>
        </w:rPr>
        <w:t>/shift or by providing additional pay if on a scheduled day off).</w:t>
      </w:r>
    </w:p>
    <w:p w14:paraId="32DBFDE1" w14:textId="77777777" w:rsidR="00402201" w:rsidRPr="00F26CD0" w:rsidRDefault="00402201" w:rsidP="00F26CD0">
      <w:pPr>
        <w:pStyle w:val="Heading1"/>
        <w:spacing w:after="0" w:line="276" w:lineRule="auto"/>
        <w:rPr>
          <w:rFonts w:asciiTheme="minorHAnsi" w:eastAsia="Arial" w:hAnsiTheme="minorHAnsi" w:cstheme="minorHAnsi"/>
          <w:color w:val="000000" w:themeColor="text1"/>
          <w:sz w:val="22"/>
          <w:szCs w:val="22"/>
        </w:rPr>
      </w:pPr>
    </w:p>
    <w:p w14:paraId="3CA769A5" w14:textId="7D05E0D1" w:rsidR="00185580" w:rsidRPr="00F26CD0" w:rsidRDefault="009102A1" w:rsidP="00F26CD0">
      <w:pPr>
        <w:pStyle w:val="Heading1"/>
        <w:spacing w:after="0"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ARTICLE 2</w:t>
      </w:r>
      <w:r w:rsidR="00F26CD0" w:rsidRPr="00F26CD0">
        <w:rPr>
          <w:rFonts w:asciiTheme="minorHAnsi" w:eastAsia="Arial" w:hAnsiTheme="minorHAnsi" w:cstheme="minorHAnsi"/>
          <w:color w:val="000000" w:themeColor="text1"/>
          <w:sz w:val="22"/>
          <w:szCs w:val="22"/>
        </w:rPr>
        <w:t>6</w:t>
      </w:r>
      <w:r w:rsidRPr="00F26CD0">
        <w:rPr>
          <w:rFonts w:asciiTheme="minorHAnsi" w:eastAsia="Arial" w:hAnsiTheme="minorHAnsi" w:cstheme="minorHAnsi"/>
          <w:color w:val="000000" w:themeColor="text1"/>
          <w:sz w:val="22"/>
          <w:szCs w:val="22"/>
        </w:rPr>
        <w:t xml:space="preserve"> – </w:t>
      </w:r>
      <w:r w:rsidR="005A3118" w:rsidRPr="00F26CD0">
        <w:rPr>
          <w:rFonts w:asciiTheme="minorHAnsi" w:eastAsia="Arial" w:hAnsiTheme="minorHAnsi" w:cstheme="minorHAnsi"/>
          <w:color w:val="000000" w:themeColor="text1"/>
          <w:sz w:val="22"/>
          <w:szCs w:val="22"/>
        </w:rPr>
        <w:t>COMPLETE AGREEMENT</w:t>
      </w:r>
    </w:p>
    <w:p w14:paraId="7D8CAEA9" w14:textId="77777777" w:rsidR="00185580" w:rsidRPr="00F26CD0" w:rsidRDefault="00185580" w:rsidP="00F26CD0">
      <w:pPr>
        <w:spacing w:line="276" w:lineRule="auto"/>
        <w:rPr>
          <w:rFonts w:asciiTheme="minorHAnsi" w:eastAsia="Arial" w:hAnsiTheme="minorHAnsi" w:cstheme="minorHAnsi"/>
          <w:color w:val="000000" w:themeColor="text1"/>
          <w:sz w:val="22"/>
          <w:szCs w:val="22"/>
        </w:rPr>
      </w:pPr>
    </w:p>
    <w:p w14:paraId="191593CA" w14:textId="77777777" w:rsidR="00185580" w:rsidRPr="00F26CD0" w:rsidRDefault="005A3118" w:rsidP="00F26CD0">
      <w:pPr>
        <w:spacing w:line="276" w:lineRule="auto"/>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It is agreed that during the negotiation leading to the execution of this agreement, the Union and the Employer have had a full and complete opportunity to submit and bargain as to all items appropriate to the collective bargaining process.</w:t>
      </w:r>
    </w:p>
    <w:p w14:paraId="6BD372BD" w14:textId="77777777" w:rsidR="00185580" w:rsidRPr="00F26CD0" w:rsidRDefault="00185580" w:rsidP="00F26CD0">
      <w:pPr>
        <w:spacing w:line="276" w:lineRule="auto"/>
        <w:rPr>
          <w:rFonts w:asciiTheme="minorHAnsi" w:eastAsia="Arial" w:hAnsiTheme="minorHAnsi" w:cstheme="minorHAnsi"/>
          <w:color w:val="000000" w:themeColor="text1"/>
          <w:sz w:val="22"/>
          <w:szCs w:val="22"/>
        </w:rPr>
      </w:pPr>
    </w:p>
    <w:p w14:paraId="29E5AC01" w14:textId="77777777" w:rsidR="00185580" w:rsidRPr="00F26CD0" w:rsidRDefault="005A3118" w:rsidP="00F26C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8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 xml:space="preserve">Upon the execution/ratification of this agreement, both parties acknowledge that this agreement constitutes the entire agreement between the Employer and the Union.  In other words, the parties acknowledge that any matters not specifically made a part of this agreement, including any prior practices, understandings, grievance settlements or side letters not incorporated into this agreement, are excluded and not a part of any agreement between the Employer and the Union.  The parties agree that neither party shall be required to bargain during the term of this Agreement as to any matter covered by this Agreement or any matter negotiated which was not ultimately included in the Agreement. </w:t>
      </w:r>
    </w:p>
    <w:p w14:paraId="6B04790E" w14:textId="77777777" w:rsidR="00185580" w:rsidRPr="00F26CD0" w:rsidRDefault="00185580" w:rsidP="00F26C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80"/>
        <w:rPr>
          <w:rFonts w:asciiTheme="minorHAnsi" w:eastAsia="Arial" w:hAnsiTheme="minorHAnsi" w:cstheme="minorHAnsi"/>
          <w:color w:val="000000" w:themeColor="text1"/>
          <w:sz w:val="22"/>
          <w:szCs w:val="22"/>
        </w:rPr>
      </w:pPr>
    </w:p>
    <w:p w14:paraId="25A4EDFF" w14:textId="77777777" w:rsidR="00185580" w:rsidRPr="00F26CD0" w:rsidRDefault="005A3118" w:rsidP="00F26C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8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The parties may voluntarily amend this Agreement at any time, but agree that any new agreements arrived at during the term of this Agreement must be in writing and signed by both parties.</w:t>
      </w:r>
    </w:p>
    <w:p w14:paraId="434B164B" w14:textId="77777777" w:rsidR="00185580" w:rsidRPr="00F26CD0" w:rsidRDefault="00185580" w:rsidP="00F26C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80"/>
        <w:rPr>
          <w:rFonts w:asciiTheme="minorHAnsi" w:eastAsia="Arial" w:hAnsiTheme="minorHAnsi" w:cstheme="minorHAnsi"/>
          <w:color w:val="000000" w:themeColor="text1"/>
          <w:sz w:val="22"/>
          <w:szCs w:val="22"/>
        </w:rPr>
      </w:pPr>
    </w:p>
    <w:p w14:paraId="32A3201A" w14:textId="77777777" w:rsidR="00185580" w:rsidRPr="00F26CD0" w:rsidRDefault="00185580" w:rsidP="00F26CD0">
      <w:pPr>
        <w:widowControl/>
        <w:spacing w:line="276" w:lineRule="auto"/>
        <w:rPr>
          <w:rFonts w:asciiTheme="minorHAnsi" w:eastAsia="Arial" w:hAnsiTheme="minorHAnsi" w:cstheme="minorHAnsi"/>
          <w:color w:val="000000" w:themeColor="text1"/>
          <w:sz w:val="22"/>
          <w:szCs w:val="22"/>
        </w:rPr>
      </w:pPr>
    </w:p>
    <w:p w14:paraId="37134BA7" w14:textId="29A80FC5" w:rsidR="00185580" w:rsidRPr="00F26CD0" w:rsidRDefault="005A3118" w:rsidP="00F26C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80"/>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IN WITNESS WHEREOF the parties have hereunto executed this Agreement on the date first hereinabove mentioned.</w:t>
      </w:r>
    </w:p>
    <w:p w14:paraId="7A4A2712" w14:textId="77777777" w:rsidR="00185580" w:rsidRPr="00F26CD0" w:rsidRDefault="00185580" w:rsidP="00F26C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87"/>
        <w:rPr>
          <w:rFonts w:asciiTheme="minorHAnsi" w:eastAsia="Arial" w:hAnsiTheme="minorHAnsi" w:cstheme="minorHAnsi"/>
          <w:color w:val="000000" w:themeColor="text1"/>
          <w:sz w:val="22"/>
          <w:szCs w:val="22"/>
        </w:rPr>
      </w:pPr>
    </w:p>
    <w:tbl>
      <w:tblPr>
        <w:tblStyle w:val="a"/>
        <w:tblW w:w="9810" w:type="dxa"/>
        <w:tblLayout w:type="fixed"/>
        <w:tblLook w:val="0000" w:firstRow="0" w:lastRow="0" w:firstColumn="0" w:lastColumn="0" w:noHBand="0" w:noVBand="0"/>
      </w:tblPr>
      <w:tblGrid>
        <w:gridCol w:w="4680"/>
        <w:gridCol w:w="270"/>
        <w:gridCol w:w="4860"/>
      </w:tblGrid>
      <w:tr w:rsidR="00185580" w:rsidRPr="00F26CD0" w14:paraId="031F4E30" w14:textId="77777777">
        <w:tc>
          <w:tcPr>
            <w:tcW w:w="4680" w:type="dxa"/>
          </w:tcPr>
          <w:p w14:paraId="09C9E2D7" w14:textId="77777777" w:rsidR="00185580" w:rsidRPr="00F26CD0" w:rsidRDefault="005A3118" w:rsidP="00F26CD0">
            <w:pPr>
              <w:tabs>
                <w:tab w:val="left" w:pos="5212"/>
              </w:tabs>
              <w:spacing w:line="276" w:lineRule="auto"/>
              <w:ind w:right="-187"/>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LEGACY CLINICS, LLC dba</w:t>
            </w:r>
          </w:p>
          <w:p w14:paraId="21100AFA" w14:textId="77777777" w:rsidR="00185580" w:rsidRPr="00F26CD0" w:rsidRDefault="005A3118" w:rsidP="00F26CD0">
            <w:pPr>
              <w:tabs>
                <w:tab w:val="left" w:pos="5212"/>
              </w:tabs>
              <w:spacing w:line="276" w:lineRule="auto"/>
              <w:ind w:right="-187"/>
              <w:rPr>
                <w:rFonts w:asciiTheme="minorHAnsi" w:eastAsia="Arial" w:hAnsiTheme="minorHAnsi" w:cstheme="minorHAnsi"/>
                <w:color w:val="000000" w:themeColor="text1"/>
                <w:sz w:val="22"/>
                <w:szCs w:val="22"/>
              </w:rPr>
            </w:pPr>
            <w:r w:rsidRPr="00F26CD0">
              <w:rPr>
                <w:rFonts w:asciiTheme="minorHAnsi" w:eastAsia="Arial" w:hAnsiTheme="minorHAnsi" w:cstheme="minorHAnsi"/>
                <w:color w:val="000000" w:themeColor="text1"/>
                <w:sz w:val="22"/>
                <w:szCs w:val="22"/>
              </w:rPr>
              <w:t>LEGACY MEDICAL GROUP</w:t>
            </w:r>
          </w:p>
        </w:tc>
        <w:tc>
          <w:tcPr>
            <w:tcW w:w="270" w:type="dxa"/>
          </w:tcPr>
          <w:p w14:paraId="7F81ED7C" w14:textId="77777777" w:rsidR="00185580" w:rsidRPr="00F26CD0" w:rsidRDefault="00185580" w:rsidP="00F26CD0">
            <w:pPr>
              <w:tabs>
                <w:tab w:val="left" w:pos="5212"/>
              </w:tabs>
              <w:spacing w:line="276" w:lineRule="auto"/>
              <w:ind w:right="-180"/>
              <w:rPr>
                <w:rFonts w:asciiTheme="minorHAnsi" w:eastAsia="Arial" w:hAnsiTheme="minorHAnsi" w:cstheme="minorHAnsi"/>
                <w:color w:val="000000" w:themeColor="text1"/>
                <w:sz w:val="22"/>
                <w:szCs w:val="22"/>
              </w:rPr>
            </w:pPr>
          </w:p>
        </w:tc>
        <w:tc>
          <w:tcPr>
            <w:tcW w:w="4860" w:type="dxa"/>
          </w:tcPr>
          <w:p w14:paraId="3680B7FE" w14:textId="1F4EEC6F" w:rsidR="00185580" w:rsidRPr="00F26CD0" w:rsidRDefault="00CB5055" w:rsidP="00F26CD0">
            <w:pPr>
              <w:tabs>
                <w:tab w:val="left" w:pos="5212"/>
              </w:tabs>
              <w:spacing w:line="276" w:lineRule="auto"/>
              <w:ind w:right="-187"/>
              <w:rPr>
                <w:rFonts w:asciiTheme="minorHAnsi" w:eastAsia="Arial" w:hAnsiTheme="minorHAnsi" w:cstheme="minorHAnsi"/>
                <w:color w:val="000000" w:themeColor="text1"/>
                <w:sz w:val="22"/>
                <w:szCs w:val="22"/>
              </w:rPr>
            </w:pPr>
            <w:r>
              <w:rPr>
                <w:rFonts w:asciiTheme="minorHAnsi" w:eastAsia="Arial" w:hAnsiTheme="minorHAnsi" w:cstheme="minorHAnsi"/>
                <w:color w:val="000000" w:themeColor="text1"/>
                <w:sz w:val="22"/>
                <w:szCs w:val="22"/>
              </w:rPr>
              <w:t>NORTHWEST MEDICINE UNITED</w:t>
            </w:r>
            <w:r w:rsidR="005A3118" w:rsidRPr="00F26CD0">
              <w:rPr>
                <w:rFonts w:asciiTheme="minorHAnsi" w:eastAsia="Arial" w:hAnsiTheme="minorHAnsi" w:cstheme="minorHAnsi"/>
                <w:color w:val="000000" w:themeColor="text1"/>
                <w:sz w:val="22"/>
                <w:szCs w:val="22"/>
              </w:rPr>
              <w:t>, AMERICAN FEDERATION OF TEACHERS LOCAL 6552, AFL-CIO</w:t>
            </w:r>
          </w:p>
        </w:tc>
      </w:tr>
      <w:tr w:rsidR="00185580" w:rsidRPr="00F26CD0" w14:paraId="4FF58FC2" w14:textId="77777777">
        <w:tc>
          <w:tcPr>
            <w:tcW w:w="4680" w:type="dxa"/>
          </w:tcPr>
          <w:p w14:paraId="630742C7" w14:textId="77777777" w:rsidR="00185580" w:rsidRPr="00F26CD0" w:rsidRDefault="00185580" w:rsidP="00F26CD0">
            <w:pPr>
              <w:tabs>
                <w:tab w:val="left" w:pos="5212"/>
              </w:tabs>
              <w:spacing w:line="276" w:lineRule="auto"/>
              <w:ind w:right="-180"/>
              <w:rPr>
                <w:rFonts w:asciiTheme="minorHAnsi" w:eastAsia="Arial" w:hAnsiTheme="minorHAnsi" w:cstheme="minorHAnsi"/>
                <w:color w:val="000000" w:themeColor="text1"/>
                <w:sz w:val="22"/>
                <w:szCs w:val="22"/>
              </w:rPr>
            </w:pPr>
          </w:p>
        </w:tc>
        <w:tc>
          <w:tcPr>
            <w:tcW w:w="270" w:type="dxa"/>
          </w:tcPr>
          <w:p w14:paraId="2899C71B" w14:textId="77777777" w:rsidR="00185580" w:rsidRPr="00F26CD0" w:rsidRDefault="00185580" w:rsidP="00F26CD0">
            <w:pPr>
              <w:tabs>
                <w:tab w:val="left" w:pos="5212"/>
              </w:tabs>
              <w:spacing w:line="276" w:lineRule="auto"/>
              <w:ind w:right="-180"/>
              <w:rPr>
                <w:rFonts w:asciiTheme="minorHAnsi" w:eastAsia="Arial" w:hAnsiTheme="minorHAnsi" w:cstheme="minorHAnsi"/>
                <w:color w:val="000000" w:themeColor="text1"/>
                <w:sz w:val="22"/>
                <w:szCs w:val="22"/>
              </w:rPr>
            </w:pPr>
          </w:p>
        </w:tc>
        <w:tc>
          <w:tcPr>
            <w:tcW w:w="4860" w:type="dxa"/>
          </w:tcPr>
          <w:p w14:paraId="2E781620" w14:textId="77777777" w:rsidR="00185580" w:rsidRPr="00F26CD0" w:rsidRDefault="00185580" w:rsidP="00F26CD0">
            <w:pPr>
              <w:tabs>
                <w:tab w:val="left" w:pos="5212"/>
              </w:tabs>
              <w:spacing w:line="276" w:lineRule="auto"/>
              <w:ind w:right="-180"/>
              <w:rPr>
                <w:rFonts w:asciiTheme="minorHAnsi" w:eastAsia="Arial" w:hAnsiTheme="minorHAnsi" w:cstheme="minorHAnsi"/>
                <w:color w:val="000000" w:themeColor="text1"/>
                <w:sz w:val="22"/>
                <w:szCs w:val="22"/>
              </w:rPr>
            </w:pPr>
          </w:p>
        </w:tc>
      </w:tr>
      <w:tr w:rsidR="00185580" w:rsidRPr="00F26CD0" w14:paraId="3FC661E1" w14:textId="77777777">
        <w:tc>
          <w:tcPr>
            <w:tcW w:w="4680" w:type="dxa"/>
            <w:tcBorders>
              <w:bottom w:val="single" w:sz="4" w:space="0" w:color="000000"/>
            </w:tcBorders>
          </w:tcPr>
          <w:p w14:paraId="1A98DFEB" w14:textId="77777777" w:rsidR="00185580" w:rsidRPr="00F26CD0" w:rsidRDefault="00185580" w:rsidP="00F26CD0">
            <w:pPr>
              <w:tabs>
                <w:tab w:val="left" w:pos="5212"/>
              </w:tabs>
              <w:spacing w:line="276" w:lineRule="auto"/>
              <w:ind w:right="-180"/>
              <w:rPr>
                <w:rFonts w:asciiTheme="minorHAnsi" w:eastAsia="Arial" w:hAnsiTheme="minorHAnsi" w:cstheme="minorHAnsi"/>
                <w:color w:val="000000" w:themeColor="text1"/>
                <w:sz w:val="22"/>
                <w:szCs w:val="22"/>
              </w:rPr>
            </w:pPr>
          </w:p>
        </w:tc>
        <w:tc>
          <w:tcPr>
            <w:tcW w:w="270" w:type="dxa"/>
          </w:tcPr>
          <w:p w14:paraId="75D2F70F" w14:textId="77777777" w:rsidR="00185580" w:rsidRPr="00F26CD0" w:rsidRDefault="00185580" w:rsidP="00F26CD0">
            <w:pPr>
              <w:tabs>
                <w:tab w:val="left" w:pos="5212"/>
              </w:tabs>
              <w:spacing w:line="276" w:lineRule="auto"/>
              <w:ind w:right="-180"/>
              <w:rPr>
                <w:rFonts w:asciiTheme="minorHAnsi" w:eastAsia="Arial" w:hAnsiTheme="minorHAnsi" w:cstheme="minorHAnsi"/>
                <w:color w:val="000000" w:themeColor="text1"/>
                <w:sz w:val="22"/>
                <w:szCs w:val="22"/>
              </w:rPr>
            </w:pPr>
          </w:p>
        </w:tc>
        <w:tc>
          <w:tcPr>
            <w:tcW w:w="4860" w:type="dxa"/>
            <w:tcBorders>
              <w:bottom w:val="single" w:sz="4" w:space="0" w:color="000000"/>
            </w:tcBorders>
          </w:tcPr>
          <w:p w14:paraId="395CFF99" w14:textId="77777777" w:rsidR="00185580" w:rsidRPr="00F26CD0" w:rsidRDefault="00185580" w:rsidP="00F26CD0">
            <w:pPr>
              <w:tabs>
                <w:tab w:val="left" w:pos="5212"/>
              </w:tabs>
              <w:spacing w:line="276" w:lineRule="auto"/>
              <w:ind w:right="-180"/>
              <w:rPr>
                <w:rFonts w:asciiTheme="minorHAnsi" w:eastAsia="Arial" w:hAnsiTheme="minorHAnsi" w:cstheme="minorHAnsi"/>
                <w:color w:val="000000" w:themeColor="text1"/>
                <w:sz w:val="22"/>
                <w:szCs w:val="22"/>
              </w:rPr>
            </w:pPr>
          </w:p>
        </w:tc>
      </w:tr>
      <w:bookmarkEnd w:id="0"/>
    </w:tbl>
    <w:p w14:paraId="38A5D1A6" w14:textId="77777777" w:rsidR="00185580" w:rsidRPr="00F26CD0" w:rsidRDefault="00185580" w:rsidP="00F26CD0">
      <w:pPr>
        <w:pStyle w:val="Heading1"/>
        <w:spacing w:after="0" w:line="276" w:lineRule="auto"/>
        <w:rPr>
          <w:rFonts w:asciiTheme="minorHAnsi" w:hAnsiTheme="minorHAnsi" w:cstheme="minorHAnsi"/>
          <w:color w:val="000000" w:themeColor="text1"/>
          <w:sz w:val="22"/>
          <w:szCs w:val="22"/>
        </w:rPr>
      </w:pPr>
    </w:p>
    <w:sectPr w:rsidR="00185580" w:rsidRPr="00F26CD0">
      <w:headerReference w:type="default" r:id="rId11"/>
      <w:footerReference w:type="default" r:id="rId12"/>
      <w:pgSz w:w="12240" w:h="15840"/>
      <w:pgMar w:top="1440" w:right="1080" w:bottom="1440" w:left="1080" w:header="432" w:footer="432" w:gutter="0"/>
      <w:lnNumType w:countBy="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E40D2FB" w14:textId="77777777" w:rsidR="00B86CE8" w:rsidRDefault="00B86CE8">
      <w:r>
        <w:separator/>
      </w:r>
    </w:p>
  </w:endnote>
  <w:endnote w:type="continuationSeparator" w:id="0">
    <w:p w14:paraId="6449715C" w14:textId="77777777" w:rsidR="00B86CE8" w:rsidRDefault="00B86C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F238FF09-E58A-CF43-9AAA-2E080DD4572A}"/>
  </w:font>
  <w:font w:name="Times New Roman">
    <w:panose1 w:val="02020603050405020304"/>
    <w:charset w:val="00"/>
    <w:family w:val="roman"/>
    <w:pitch w:val="variable"/>
    <w:sig w:usb0="E0002EFF" w:usb1="C000785B" w:usb2="00000009" w:usb3="00000000" w:csb0="000001FF" w:csb1="00000000"/>
    <w:embedRegular r:id="rId2" w:fontKey="{F69FCDDC-46CF-F54A-BBA7-CE1CF6CD8073}"/>
    <w:embedBold r:id="rId3" w:fontKey="{01783EFD-1101-894C-94E6-51CDC7BBEDFD}"/>
    <w:embedItalic r:id="rId4" w:fontKey="{B8818FDE-0830-334B-A465-499510CFBB8C}"/>
    <w:embedBoldItalic r:id="rId5" w:fontKey="{A29C5324-68B2-4A48-A6F3-6557348320C5}"/>
  </w:font>
  <w:font w:name="Arial">
    <w:panose1 w:val="020B0604020202020204"/>
    <w:charset w:val="00"/>
    <w:family w:val="swiss"/>
    <w:pitch w:val="variable"/>
    <w:sig w:usb0="E0002AFF" w:usb1="C0007843" w:usb2="00000009" w:usb3="00000000" w:csb0="000001FF" w:csb1="00000000"/>
    <w:embedRegular r:id="rId6" w:fontKey="{DCB7A4EC-A20A-0E4A-B7D5-91F73CF00CD5}"/>
    <w:embedBold r:id="rId7" w:fontKey="{71D8086C-883A-CD41-B42B-C77BD3BE7BA2}"/>
    <w:embedItalic r:id="rId8" w:fontKey="{1E96B354-33DD-7049-8ACC-C87463C7DFEF}"/>
  </w:font>
  <w:font w:name="Wingdings">
    <w:panose1 w:val="05000000000000000000"/>
    <w:charset w:val="4D"/>
    <w:family w:val="decorative"/>
    <w:pitch w:val="variable"/>
    <w:sig w:usb0="00000003" w:usb1="00000000" w:usb2="00000000" w:usb3="00000000" w:csb0="80000001" w:csb1="00000000"/>
    <w:embedRegular r:id="rId9" w:fontKey="{7007D4CE-5957-EA43-89C2-B43204195365}"/>
  </w:font>
  <w:font w:name="Courier New">
    <w:panose1 w:val="02070309020205020404"/>
    <w:charset w:val="00"/>
    <w:family w:val="modern"/>
    <w:pitch w:val="fixed"/>
    <w:sig w:usb0="E0002AFF" w:usb1="C0007843" w:usb2="00000009" w:usb3="00000000" w:csb0="000001FF" w:csb1="00000000"/>
    <w:embedRegular r:id="rId10" w:fontKey="{51770218-8F1C-6046-B41F-C3D99E4804F1}"/>
  </w:font>
  <w:font w:name="Noto Sans Symbols">
    <w:altName w:val="Calibri"/>
    <w:panose1 w:val="020B0604020202020204"/>
    <w:charset w:val="00"/>
    <w:family w:val="auto"/>
    <w:pitch w:val="default"/>
  </w:font>
  <w:font w:name="Helvetica Neue">
    <w:panose1 w:val="02000503000000020004"/>
    <w:charset w:val="00"/>
    <w:family w:val="auto"/>
    <w:pitch w:val="variable"/>
    <w:sig w:usb0="E50002FF" w:usb1="500079DB" w:usb2="00000010" w:usb3="00000000" w:csb0="00000001" w:csb1="00000000"/>
  </w:font>
  <w:font w:name="Georgia">
    <w:panose1 w:val="02040502050405020303"/>
    <w:charset w:val="00"/>
    <w:family w:val="roman"/>
    <w:pitch w:val="variable"/>
    <w:sig w:usb0="00000287" w:usb1="00000000" w:usb2="00000000" w:usb3="00000000" w:csb0="0000009F" w:csb1="00000000"/>
    <w:embedRegular r:id="rId16" w:fontKey="{AA54E223-7FBA-8840-8DB9-561A554B9656}"/>
    <w:embedBold r:id="rId17" w:fontKey="{EF5E105D-3CDF-D348-812D-BC442E7CB112}"/>
  </w:font>
  <w:font w:name="Tahoma">
    <w:panose1 w:val="020B0604030504040204"/>
    <w:charset w:val="00"/>
    <w:family w:val="swiss"/>
    <w:pitch w:val="variable"/>
    <w:sig w:usb0="E1002EFF" w:usb1="C000605B" w:usb2="00000029" w:usb3="00000000" w:csb0="000101FF" w:csb1="00000000"/>
    <w:embedRegular r:id="rId18" w:fontKey="{2A2B0F06-EC26-1B43-B6F2-EB8212B54BFA}"/>
  </w:font>
  <w:font w:name="Cambria">
    <w:panose1 w:val="02040503050406030204"/>
    <w:charset w:val="00"/>
    <w:family w:val="roman"/>
    <w:pitch w:val="variable"/>
    <w:sig w:usb0="E00002FF" w:usb1="400004FF" w:usb2="00000000" w:usb3="00000000" w:csb0="0000019F" w:csb1="00000000"/>
    <w:embedRegular r:id="rId19" w:fontKey="{6ED7C3D4-E85A-5944-8EE6-FE2A5E81F59E}"/>
    <w:embedBold r:id="rId20" w:fontKey="{395605CF-4FC0-7445-BDFA-9146BBADE689}"/>
  </w:font>
  <w:font w:name="Consolas">
    <w:panose1 w:val="020B0609020204030204"/>
    <w:charset w:val="00"/>
    <w:family w:val="modern"/>
    <w:pitch w:val="fixed"/>
    <w:sig w:usb0="E10002FF" w:usb1="4000FCFF" w:usb2="00000009" w:usb3="00000000" w:csb0="0000019F" w:csb1="00000000"/>
    <w:embedRegular r:id="rId21" w:fontKey="{F05D15EB-B4F1-B64D-BEFD-6DB9C5460572}"/>
  </w:font>
  <w:font w:name="Helv 12pt">
    <w:altName w:val="Arial"/>
    <w:panose1 w:val="020B0604020202020204"/>
    <w:charset w:val="00"/>
    <w:family w:val="roman"/>
    <w:pitch w:val="default"/>
  </w:font>
  <w:font w:name="Calibri">
    <w:panose1 w:val="020F0502020204030204"/>
    <w:charset w:val="00"/>
    <w:family w:val="swiss"/>
    <w:pitch w:val="variable"/>
    <w:sig w:usb0="E0002AFF" w:usb1="C000ACFF" w:usb2="00000009" w:usb3="00000000" w:csb0="000001FF" w:csb1="00000000"/>
    <w:embedRegular r:id="rId24" w:fontKey="{0004FEDD-9EBB-4748-9834-105B9A2B0F63}"/>
    <w:embedBold r:id="rId25" w:fontKey="{DCAB36FC-31B4-6640-B95B-B8844DFE75B7}"/>
    <w:embedItalic r:id="rId26" w:fontKey="{B54FD9D5-6400-844D-AF99-C2507CB477C6}"/>
  </w:font>
  <w:font w:name="Roboto">
    <w:panose1 w:val="020B0604020202020204"/>
    <w:charset w:val="00"/>
    <w:family w:val="auto"/>
    <w:pitch w:val="variable"/>
    <w:sig w:usb0="E0000AFF" w:usb1="5000217F" w:usb2="00000021" w:usb3="00000000" w:csb0="0000019F" w:csb1="00000000"/>
    <w:embedRegular r:id="rId27" w:fontKey="{4B42A1FB-913D-D649-A835-79466FEB0C56}"/>
  </w:font>
  <w:font w:name="Aptos">
    <w:panose1 w:val="020B0004020202020204"/>
    <w:charset w:val="00"/>
    <w:family w:val="swiss"/>
    <w:pitch w:val="variable"/>
    <w:sig w:usb0="20000287" w:usb1="00000003" w:usb2="00000000" w:usb3="00000000" w:csb0="0000019F" w:csb1="00000000"/>
    <w:embedRegular r:id="rId28" w:fontKey="{8DA32246-D179-824C-9E76-665ECF5A5C3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C8BB66" w14:textId="77777777" w:rsidR="00185580" w:rsidRDefault="005A3118">
    <w:pPr>
      <w:pBdr>
        <w:top w:val="nil"/>
        <w:left w:val="nil"/>
        <w:bottom w:val="nil"/>
        <w:right w:val="nil"/>
        <w:between w:val="nil"/>
      </w:pBdr>
      <w:tabs>
        <w:tab w:val="center" w:pos="4507"/>
        <w:tab w:val="right" w:pos="9000"/>
      </w:tabs>
      <w:jc w:val="center"/>
      <w:rPr>
        <w:color w:val="000000"/>
      </w:rPr>
    </w:pPr>
    <w:r>
      <w:rPr>
        <w:color w:val="000000"/>
      </w:rPr>
      <w:fldChar w:fldCharType="begin"/>
    </w:r>
    <w:r>
      <w:rPr>
        <w:color w:val="000000"/>
      </w:rPr>
      <w:instrText>PAGE</w:instrText>
    </w:r>
    <w:r>
      <w:rPr>
        <w:color w:val="000000"/>
      </w:rPr>
      <w:fldChar w:fldCharType="separate"/>
    </w:r>
    <w:r w:rsidR="0017654F">
      <w:rPr>
        <w:noProof/>
        <w:color w:val="000000"/>
      </w:rPr>
      <w:t>2</w:t>
    </w:r>
    <w:r>
      <w:rPr>
        <w:color w:val="000000"/>
      </w:rPr>
      <w:fldChar w:fldCharType="end"/>
    </w:r>
  </w:p>
  <w:bookmarkStart w:id="23" w:name="_heading=h.17qah3lx8p4o" w:colFirst="0" w:colLast="0"/>
  <w:bookmarkEnd w:id="23"/>
  <w:p w14:paraId="1FC9FF51" w14:textId="77777777" w:rsidR="00185580" w:rsidRDefault="005A3118">
    <w:pPr>
      <w:pBdr>
        <w:top w:val="nil"/>
        <w:left w:val="nil"/>
        <w:bottom w:val="nil"/>
        <w:right w:val="nil"/>
        <w:between w:val="nil"/>
      </w:pBdr>
      <w:jc w:val="right"/>
      <w:rPr>
        <w:rFonts w:ascii="Arial" w:eastAsia="Arial" w:hAnsi="Arial" w:cs="Arial"/>
        <w:color w:val="000000"/>
        <w:sz w:val="16"/>
        <w:szCs w:val="16"/>
      </w:rPr>
    </w:pP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sidR="0017654F">
      <w:rPr>
        <w:rFonts w:ascii="Arial" w:eastAsia="Arial" w:hAnsi="Arial" w:cs="Arial"/>
        <w:noProof/>
        <w:color w:val="000000"/>
        <w:sz w:val="16"/>
        <w:szCs w:val="16"/>
      </w:rPr>
      <w:t>2</w:t>
    </w:r>
    <w:r>
      <w:rPr>
        <w:rFonts w:ascii="Arial" w:eastAsia="Arial" w:hAnsi="Arial" w:cs="Arial"/>
        <w:color w:val="000000"/>
        <w:sz w:val="16"/>
        <w:szCs w:val="16"/>
      </w:rPr>
      <w:fldChar w:fldCharType="end"/>
    </w:r>
  </w:p>
  <w:p w14:paraId="235486F1" w14:textId="6E421AEE" w:rsidR="00E81B4F" w:rsidRDefault="00E81B4F" w:rsidP="00F26CD0">
    <w:pPr>
      <w:pStyle w:val="DocI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755884" w14:textId="77777777" w:rsidR="00B86CE8" w:rsidRDefault="00B86CE8">
      <w:r>
        <w:separator/>
      </w:r>
    </w:p>
  </w:footnote>
  <w:footnote w:type="continuationSeparator" w:id="0">
    <w:p w14:paraId="7B28A7E2" w14:textId="77777777" w:rsidR="00B86CE8" w:rsidRDefault="00B86C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2688C5" w14:textId="55CC21F4" w:rsidR="00E81B4F" w:rsidRPr="00626D6D" w:rsidRDefault="00E81B4F">
    <w:pPr>
      <w:pStyle w:val="Header"/>
      <w:rPr>
        <w:rFonts w:asciiTheme="minorHAnsi" w:hAnsiTheme="minorHAnsi" w:cstheme="minorHAns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E0097"/>
    <w:multiLevelType w:val="multilevel"/>
    <w:tmpl w:val="AF26F848"/>
    <w:lvl w:ilvl="0">
      <w:start w:val="1"/>
      <w:numFmt w:val="decimal"/>
      <w:pStyle w:val="ListNumb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 w15:restartNumberingAfterBreak="0">
    <w:nsid w:val="0A7E2FE5"/>
    <w:multiLevelType w:val="hybridMultilevel"/>
    <w:tmpl w:val="3356F78A"/>
    <w:lvl w:ilvl="0" w:tplc="0B04F822">
      <w:start w:val="1"/>
      <w:numFmt w:val="bullet"/>
      <w:lvlText w:val=""/>
      <w:lvlJc w:val="left"/>
      <w:pPr>
        <w:ind w:left="780" w:hanging="360"/>
      </w:pPr>
      <w:rPr>
        <w:rFonts w:ascii="Symbol" w:hAnsi="Symbol" w:hint="default"/>
      </w:rPr>
    </w:lvl>
    <w:lvl w:ilvl="1" w:tplc="E10081B6">
      <w:numFmt w:val="bullet"/>
      <w:lvlText w:val="–"/>
      <w:lvlJc w:val="left"/>
      <w:pPr>
        <w:ind w:left="1500" w:hanging="360"/>
      </w:pPr>
      <w:rPr>
        <w:rFonts w:ascii="Arial" w:eastAsia="Times New Roman" w:hAnsi="Arial" w:cs="Arial" w:hint="default"/>
      </w:rPr>
    </w:lvl>
    <w:lvl w:ilvl="2" w:tplc="97E83F96" w:tentative="1">
      <w:start w:val="1"/>
      <w:numFmt w:val="bullet"/>
      <w:lvlText w:val=""/>
      <w:lvlJc w:val="left"/>
      <w:pPr>
        <w:ind w:left="2220" w:hanging="360"/>
      </w:pPr>
      <w:rPr>
        <w:rFonts w:ascii="Wingdings" w:hAnsi="Wingdings" w:hint="default"/>
      </w:rPr>
    </w:lvl>
    <w:lvl w:ilvl="3" w:tplc="D3D2D11A" w:tentative="1">
      <w:start w:val="1"/>
      <w:numFmt w:val="bullet"/>
      <w:lvlText w:val=""/>
      <w:lvlJc w:val="left"/>
      <w:pPr>
        <w:ind w:left="2940" w:hanging="360"/>
      </w:pPr>
      <w:rPr>
        <w:rFonts w:ascii="Symbol" w:hAnsi="Symbol" w:hint="default"/>
      </w:rPr>
    </w:lvl>
    <w:lvl w:ilvl="4" w:tplc="627CA4BA" w:tentative="1">
      <w:start w:val="1"/>
      <w:numFmt w:val="bullet"/>
      <w:lvlText w:val="o"/>
      <w:lvlJc w:val="left"/>
      <w:pPr>
        <w:ind w:left="3660" w:hanging="360"/>
      </w:pPr>
      <w:rPr>
        <w:rFonts w:ascii="Courier New" w:hAnsi="Courier New" w:cs="Courier New" w:hint="default"/>
      </w:rPr>
    </w:lvl>
    <w:lvl w:ilvl="5" w:tplc="F842BDB4" w:tentative="1">
      <w:start w:val="1"/>
      <w:numFmt w:val="bullet"/>
      <w:lvlText w:val=""/>
      <w:lvlJc w:val="left"/>
      <w:pPr>
        <w:ind w:left="4380" w:hanging="360"/>
      </w:pPr>
      <w:rPr>
        <w:rFonts w:ascii="Wingdings" w:hAnsi="Wingdings" w:hint="default"/>
      </w:rPr>
    </w:lvl>
    <w:lvl w:ilvl="6" w:tplc="20387E6A" w:tentative="1">
      <w:start w:val="1"/>
      <w:numFmt w:val="bullet"/>
      <w:lvlText w:val=""/>
      <w:lvlJc w:val="left"/>
      <w:pPr>
        <w:ind w:left="5100" w:hanging="360"/>
      </w:pPr>
      <w:rPr>
        <w:rFonts w:ascii="Symbol" w:hAnsi="Symbol" w:hint="default"/>
      </w:rPr>
    </w:lvl>
    <w:lvl w:ilvl="7" w:tplc="15E8DB68" w:tentative="1">
      <w:start w:val="1"/>
      <w:numFmt w:val="bullet"/>
      <w:lvlText w:val="o"/>
      <w:lvlJc w:val="left"/>
      <w:pPr>
        <w:ind w:left="5820" w:hanging="360"/>
      </w:pPr>
      <w:rPr>
        <w:rFonts w:ascii="Courier New" w:hAnsi="Courier New" w:cs="Courier New" w:hint="default"/>
      </w:rPr>
    </w:lvl>
    <w:lvl w:ilvl="8" w:tplc="C0BC7BC4" w:tentative="1">
      <w:start w:val="1"/>
      <w:numFmt w:val="bullet"/>
      <w:lvlText w:val=""/>
      <w:lvlJc w:val="left"/>
      <w:pPr>
        <w:ind w:left="6540" w:hanging="360"/>
      </w:pPr>
      <w:rPr>
        <w:rFonts w:ascii="Wingdings" w:hAnsi="Wingdings" w:hint="default"/>
      </w:rPr>
    </w:lvl>
  </w:abstractNum>
  <w:abstractNum w:abstractNumId="2" w15:restartNumberingAfterBreak="0">
    <w:nsid w:val="0AB20E68"/>
    <w:multiLevelType w:val="multilevel"/>
    <w:tmpl w:val="C8E81F84"/>
    <w:lvl w:ilvl="0">
      <w:start w:val="1"/>
      <w:numFmt w:val="decimal"/>
      <w:pStyle w:val="ListBullet2"/>
      <w:lvlText w:val="%1."/>
      <w:lvlJc w:val="left"/>
      <w:pPr>
        <w:ind w:left="1080" w:hanging="360"/>
      </w:pPr>
    </w:lvl>
    <w:lvl w:ilvl="1">
      <w:start w:val="1"/>
      <w:numFmt w:val="decimal"/>
      <w:lvlText w:val="%1.%2"/>
      <w:lvlJc w:val="left"/>
      <w:pPr>
        <w:ind w:left="1080" w:hanging="360"/>
      </w:pPr>
    </w:lvl>
    <w:lvl w:ilvl="2">
      <w:start w:val="1"/>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1800" w:hanging="1080"/>
      </w:pPr>
    </w:lvl>
    <w:lvl w:ilvl="6">
      <w:start w:val="1"/>
      <w:numFmt w:val="decimal"/>
      <w:lvlText w:val="%1.%2.%3.%4.%5.%6.%7"/>
      <w:lvlJc w:val="left"/>
      <w:pPr>
        <w:ind w:left="2160" w:hanging="1440"/>
      </w:pPr>
    </w:lvl>
    <w:lvl w:ilvl="7">
      <w:start w:val="1"/>
      <w:numFmt w:val="decimal"/>
      <w:lvlText w:val="%1.%2.%3.%4.%5.%6.%7.%8"/>
      <w:lvlJc w:val="left"/>
      <w:pPr>
        <w:ind w:left="2160" w:hanging="1440"/>
      </w:pPr>
    </w:lvl>
    <w:lvl w:ilvl="8">
      <w:start w:val="1"/>
      <w:numFmt w:val="decimal"/>
      <w:lvlText w:val="%1.%2.%3.%4.%5.%6.%7.%8.%9"/>
      <w:lvlJc w:val="left"/>
      <w:pPr>
        <w:ind w:left="2520" w:hanging="1800"/>
      </w:pPr>
    </w:lvl>
  </w:abstractNum>
  <w:abstractNum w:abstractNumId="3" w15:restartNumberingAfterBreak="0">
    <w:nsid w:val="104B4FF4"/>
    <w:multiLevelType w:val="hybridMultilevel"/>
    <w:tmpl w:val="A080CC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30B3B58"/>
    <w:multiLevelType w:val="multilevel"/>
    <w:tmpl w:val="A0A8ED8C"/>
    <w:lvl w:ilvl="0">
      <w:start w:val="1"/>
      <w:numFmt w:val="decimal"/>
      <w:lvlText w:val="%1."/>
      <w:lvlJc w:val="left"/>
      <w:pPr>
        <w:ind w:left="400" w:hanging="360"/>
      </w:pPr>
      <w:rPr>
        <w:rFonts w:ascii="Arial" w:hAnsi="Arial" w:cs="Arial" w:hint="default"/>
        <w:b w:val="0"/>
        <w:bCs/>
        <w:sz w:val="22"/>
        <w:szCs w:val="22"/>
      </w:rPr>
    </w:lvl>
    <w:lvl w:ilvl="1">
      <w:start w:val="1"/>
      <w:numFmt w:val="lowerLetter"/>
      <w:lvlText w:val="%2."/>
      <w:lvlJc w:val="left"/>
      <w:pPr>
        <w:ind w:left="1120" w:hanging="360"/>
      </w:pPr>
    </w:lvl>
    <w:lvl w:ilvl="2">
      <w:start w:val="1"/>
      <w:numFmt w:val="lowerRoman"/>
      <w:lvlText w:val="%3."/>
      <w:lvlJc w:val="right"/>
      <w:pPr>
        <w:ind w:left="1840" w:hanging="180"/>
      </w:pPr>
    </w:lvl>
    <w:lvl w:ilvl="3">
      <w:start w:val="1"/>
      <w:numFmt w:val="decimal"/>
      <w:lvlText w:val="%4."/>
      <w:lvlJc w:val="left"/>
      <w:pPr>
        <w:ind w:left="2560" w:hanging="360"/>
      </w:pPr>
    </w:lvl>
    <w:lvl w:ilvl="4">
      <w:start w:val="1"/>
      <w:numFmt w:val="lowerLetter"/>
      <w:lvlText w:val="%5."/>
      <w:lvlJc w:val="left"/>
      <w:pPr>
        <w:ind w:left="3280" w:hanging="360"/>
      </w:pPr>
    </w:lvl>
    <w:lvl w:ilvl="5">
      <w:start w:val="1"/>
      <w:numFmt w:val="lowerRoman"/>
      <w:lvlText w:val="%6."/>
      <w:lvlJc w:val="right"/>
      <w:pPr>
        <w:ind w:left="4000" w:hanging="180"/>
      </w:pPr>
    </w:lvl>
    <w:lvl w:ilvl="6">
      <w:start w:val="1"/>
      <w:numFmt w:val="decimal"/>
      <w:lvlText w:val="%7."/>
      <w:lvlJc w:val="left"/>
      <w:pPr>
        <w:ind w:left="4720" w:hanging="360"/>
      </w:pPr>
    </w:lvl>
    <w:lvl w:ilvl="7">
      <w:start w:val="1"/>
      <w:numFmt w:val="lowerLetter"/>
      <w:lvlText w:val="%8."/>
      <w:lvlJc w:val="left"/>
      <w:pPr>
        <w:ind w:left="5440" w:hanging="360"/>
      </w:pPr>
    </w:lvl>
    <w:lvl w:ilvl="8">
      <w:start w:val="1"/>
      <w:numFmt w:val="lowerRoman"/>
      <w:lvlText w:val="%9."/>
      <w:lvlJc w:val="right"/>
      <w:pPr>
        <w:ind w:left="6160" w:hanging="180"/>
      </w:pPr>
    </w:lvl>
  </w:abstractNum>
  <w:abstractNum w:abstractNumId="5" w15:restartNumberingAfterBreak="0">
    <w:nsid w:val="131D63AC"/>
    <w:multiLevelType w:val="multilevel"/>
    <w:tmpl w:val="1D4A1A20"/>
    <w:lvl w:ilvl="0">
      <w:start w:val="1"/>
      <w:numFmt w:val="upperLetter"/>
      <w:pStyle w:val="ListBullet"/>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39A0D77"/>
    <w:multiLevelType w:val="multilevel"/>
    <w:tmpl w:val="7B72330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7F7706F"/>
    <w:multiLevelType w:val="multilevel"/>
    <w:tmpl w:val="2A7EA450"/>
    <w:lvl w:ilvl="0">
      <w:start w:val="1"/>
      <w:numFmt w:val="upperLetter"/>
      <w:lvlText w:val="%1."/>
      <w:lvlJc w:val="left"/>
      <w:pPr>
        <w:ind w:left="760" w:hanging="360"/>
      </w:pPr>
    </w:lvl>
    <w:lvl w:ilvl="1">
      <w:start w:val="1"/>
      <w:numFmt w:val="lowerLetter"/>
      <w:lvlText w:val="%2."/>
      <w:lvlJc w:val="left"/>
      <w:pPr>
        <w:ind w:left="1480" w:hanging="360"/>
      </w:pPr>
    </w:lvl>
    <w:lvl w:ilvl="2">
      <w:start w:val="1"/>
      <w:numFmt w:val="lowerRoman"/>
      <w:lvlText w:val="%3."/>
      <w:lvlJc w:val="right"/>
      <w:pPr>
        <w:ind w:left="2200" w:hanging="180"/>
      </w:pPr>
    </w:lvl>
    <w:lvl w:ilvl="3">
      <w:start w:val="1"/>
      <w:numFmt w:val="decimal"/>
      <w:lvlText w:val="%4."/>
      <w:lvlJc w:val="left"/>
      <w:pPr>
        <w:ind w:left="2920" w:hanging="360"/>
      </w:pPr>
    </w:lvl>
    <w:lvl w:ilvl="4">
      <w:start w:val="1"/>
      <w:numFmt w:val="lowerLetter"/>
      <w:lvlText w:val="%5."/>
      <w:lvlJc w:val="left"/>
      <w:pPr>
        <w:ind w:left="3640" w:hanging="360"/>
      </w:pPr>
    </w:lvl>
    <w:lvl w:ilvl="5">
      <w:start w:val="1"/>
      <w:numFmt w:val="lowerRoman"/>
      <w:lvlText w:val="%6."/>
      <w:lvlJc w:val="right"/>
      <w:pPr>
        <w:ind w:left="4360" w:hanging="180"/>
      </w:pPr>
    </w:lvl>
    <w:lvl w:ilvl="6">
      <w:start w:val="1"/>
      <w:numFmt w:val="decimal"/>
      <w:lvlText w:val="%7."/>
      <w:lvlJc w:val="left"/>
      <w:pPr>
        <w:ind w:left="5080" w:hanging="360"/>
      </w:pPr>
    </w:lvl>
    <w:lvl w:ilvl="7">
      <w:start w:val="1"/>
      <w:numFmt w:val="lowerLetter"/>
      <w:lvlText w:val="%8."/>
      <w:lvlJc w:val="left"/>
      <w:pPr>
        <w:ind w:left="5800" w:hanging="360"/>
      </w:pPr>
    </w:lvl>
    <w:lvl w:ilvl="8">
      <w:start w:val="1"/>
      <w:numFmt w:val="lowerRoman"/>
      <w:lvlText w:val="%9."/>
      <w:lvlJc w:val="right"/>
      <w:pPr>
        <w:ind w:left="6520" w:hanging="180"/>
      </w:pPr>
    </w:lvl>
  </w:abstractNum>
  <w:abstractNum w:abstractNumId="8" w15:restartNumberingAfterBreak="0">
    <w:nsid w:val="2F076BE3"/>
    <w:multiLevelType w:val="multilevel"/>
    <w:tmpl w:val="832819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35A83D1C"/>
    <w:multiLevelType w:val="hybridMultilevel"/>
    <w:tmpl w:val="2D94FF4C"/>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0" w15:restartNumberingAfterBreak="0">
    <w:nsid w:val="396D4EB3"/>
    <w:multiLevelType w:val="multilevel"/>
    <w:tmpl w:val="E286E8BC"/>
    <w:lvl w:ilvl="0">
      <w:start w:val="1"/>
      <w:numFmt w:val="bullet"/>
      <w:pStyle w:val="ListBullet4"/>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A4E0580"/>
    <w:multiLevelType w:val="multilevel"/>
    <w:tmpl w:val="776250B8"/>
    <w:lvl w:ilvl="0">
      <w:start w:val="1"/>
      <w:numFmt w:val="lowerLetter"/>
      <w:pStyle w:val="ListBullet3"/>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2" w15:restartNumberingAfterBreak="0">
    <w:nsid w:val="3EAD4137"/>
    <w:multiLevelType w:val="hybridMultilevel"/>
    <w:tmpl w:val="6884FC3E"/>
    <w:lvl w:ilvl="0" w:tplc="9ACAB196">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3" w15:restartNumberingAfterBreak="0">
    <w:nsid w:val="424F125A"/>
    <w:multiLevelType w:val="multilevel"/>
    <w:tmpl w:val="5B900282"/>
    <w:lvl w:ilvl="0">
      <w:start w:val="21"/>
      <w:numFmt w:val="decimal"/>
      <w:lvlText w:val="%1"/>
      <w:lvlJc w:val="left"/>
      <w:pPr>
        <w:ind w:left="792" w:hanging="720"/>
      </w:pPr>
      <w:rPr>
        <w:lang w:val="en-US" w:eastAsia="en-US" w:bidi="ar-SA"/>
      </w:rPr>
    </w:lvl>
    <w:lvl w:ilvl="1">
      <w:start w:val="1"/>
      <w:numFmt w:val="decimal"/>
      <w:lvlText w:val="%1.%2"/>
      <w:lvlJc w:val="left"/>
      <w:pPr>
        <w:ind w:left="792" w:hanging="720"/>
      </w:pPr>
      <w:rPr>
        <w:rFonts w:ascii="Arial" w:eastAsia="Arial" w:hAnsi="Arial" w:cs="Arial" w:hint="default"/>
        <w:b/>
        <w:bCs/>
        <w:i w:val="0"/>
        <w:iCs w:val="0"/>
        <w:spacing w:val="-1"/>
        <w:w w:val="100"/>
        <w:sz w:val="22"/>
        <w:szCs w:val="22"/>
        <w:lang w:val="en-US" w:eastAsia="en-US" w:bidi="ar-SA"/>
      </w:rPr>
    </w:lvl>
    <w:lvl w:ilvl="2">
      <w:numFmt w:val="bullet"/>
      <w:lvlText w:val="•"/>
      <w:lvlJc w:val="left"/>
      <w:pPr>
        <w:ind w:left="2728" w:hanging="720"/>
      </w:pPr>
      <w:rPr>
        <w:lang w:val="en-US" w:eastAsia="en-US" w:bidi="ar-SA"/>
      </w:rPr>
    </w:lvl>
    <w:lvl w:ilvl="3">
      <w:numFmt w:val="bullet"/>
      <w:lvlText w:val="•"/>
      <w:lvlJc w:val="left"/>
      <w:pPr>
        <w:ind w:left="3692" w:hanging="720"/>
      </w:pPr>
      <w:rPr>
        <w:lang w:val="en-US" w:eastAsia="en-US" w:bidi="ar-SA"/>
      </w:rPr>
    </w:lvl>
    <w:lvl w:ilvl="4">
      <w:numFmt w:val="bullet"/>
      <w:lvlText w:val="•"/>
      <w:lvlJc w:val="left"/>
      <w:pPr>
        <w:ind w:left="4656" w:hanging="720"/>
      </w:pPr>
      <w:rPr>
        <w:lang w:val="en-US" w:eastAsia="en-US" w:bidi="ar-SA"/>
      </w:rPr>
    </w:lvl>
    <w:lvl w:ilvl="5">
      <w:numFmt w:val="bullet"/>
      <w:lvlText w:val="•"/>
      <w:lvlJc w:val="left"/>
      <w:pPr>
        <w:ind w:left="5620" w:hanging="720"/>
      </w:pPr>
      <w:rPr>
        <w:lang w:val="en-US" w:eastAsia="en-US" w:bidi="ar-SA"/>
      </w:rPr>
    </w:lvl>
    <w:lvl w:ilvl="6">
      <w:numFmt w:val="bullet"/>
      <w:lvlText w:val="•"/>
      <w:lvlJc w:val="left"/>
      <w:pPr>
        <w:ind w:left="6584" w:hanging="720"/>
      </w:pPr>
      <w:rPr>
        <w:lang w:val="en-US" w:eastAsia="en-US" w:bidi="ar-SA"/>
      </w:rPr>
    </w:lvl>
    <w:lvl w:ilvl="7">
      <w:numFmt w:val="bullet"/>
      <w:lvlText w:val="•"/>
      <w:lvlJc w:val="left"/>
      <w:pPr>
        <w:ind w:left="7548" w:hanging="720"/>
      </w:pPr>
      <w:rPr>
        <w:lang w:val="en-US" w:eastAsia="en-US" w:bidi="ar-SA"/>
      </w:rPr>
    </w:lvl>
    <w:lvl w:ilvl="8">
      <w:numFmt w:val="bullet"/>
      <w:lvlText w:val="•"/>
      <w:lvlJc w:val="left"/>
      <w:pPr>
        <w:ind w:left="8512" w:hanging="720"/>
      </w:pPr>
      <w:rPr>
        <w:lang w:val="en-US" w:eastAsia="en-US" w:bidi="ar-SA"/>
      </w:rPr>
    </w:lvl>
  </w:abstractNum>
  <w:abstractNum w:abstractNumId="14" w15:restartNumberingAfterBreak="0">
    <w:nsid w:val="42BB4F1D"/>
    <w:multiLevelType w:val="multilevel"/>
    <w:tmpl w:val="B524A83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5" w15:restartNumberingAfterBreak="0">
    <w:nsid w:val="45976EF8"/>
    <w:multiLevelType w:val="multilevel"/>
    <w:tmpl w:val="F3B65214"/>
    <w:lvl w:ilvl="0">
      <w:start w:val="3"/>
      <w:numFmt w:val="upperLetter"/>
      <w:pStyle w:val="ListBullet5"/>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15:restartNumberingAfterBreak="0">
    <w:nsid w:val="4A5A116B"/>
    <w:multiLevelType w:val="multilevel"/>
    <w:tmpl w:val="C48A98C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0D96244"/>
    <w:multiLevelType w:val="multilevel"/>
    <w:tmpl w:val="4A02B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310C35"/>
    <w:multiLevelType w:val="hybridMultilevel"/>
    <w:tmpl w:val="EA58D92E"/>
    <w:lvl w:ilvl="0" w:tplc="04090001">
      <w:start w:val="1"/>
      <w:numFmt w:val="bullet"/>
      <w:lvlText w:val=""/>
      <w:lvlJc w:val="left"/>
      <w:pPr>
        <w:ind w:left="1120" w:hanging="360"/>
      </w:pPr>
      <w:rPr>
        <w:rFonts w:ascii="Symbol" w:hAnsi="Symbol" w:hint="default"/>
      </w:rPr>
    </w:lvl>
    <w:lvl w:ilvl="1" w:tplc="04090003" w:tentative="1">
      <w:start w:val="1"/>
      <w:numFmt w:val="bullet"/>
      <w:lvlText w:val="o"/>
      <w:lvlJc w:val="left"/>
      <w:pPr>
        <w:ind w:left="1840" w:hanging="360"/>
      </w:pPr>
      <w:rPr>
        <w:rFonts w:ascii="Courier New" w:hAnsi="Courier New" w:cs="Courier New" w:hint="default"/>
      </w:rPr>
    </w:lvl>
    <w:lvl w:ilvl="2" w:tplc="04090005" w:tentative="1">
      <w:start w:val="1"/>
      <w:numFmt w:val="bullet"/>
      <w:lvlText w:val=""/>
      <w:lvlJc w:val="left"/>
      <w:pPr>
        <w:ind w:left="2560" w:hanging="360"/>
      </w:pPr>
      <w:rPr>
        <w:rFonts w:ascii="Wingdings" w:hAnsi="Wingdings" w:hint="default"/>
      </w:rPr>
    </w:lvl>
    <w:lvl w:ilvl="3" w:tplc="04090001" w:tentative="1">
      <w:start w:val="1"/>
      <w:numFmt w:val="bullet"/>
      <w:lvlText w:val=""/>
      <w:lvlJc w:val="left"/>
      <w:pPr>
        <w:ind w:left="3280" w:hanging="360"/>
      </w:pPr>
      <w:rPr>
        <w:rFonts w:ascii="Symbol" w:hAnsi="Symbol" w:hint="default"/>
      </w:rPr>
    </w:lvl>
    <w:lvl w:ilvl="4" w:tplc="04090003" w:tentative="1">
      <w:start w:val="1"/>
      <w:numFmt w:val="bullet"/>
      <w:lvlText w:val="o"/>
      <w:lvlJc w:val="left"/>
      <w:pPr>
        <w:ind w:left="4000" w:hanging="360"/>
      </w:pPr>
      <w:rPr>
        <w:rFonts w:ascii="Courier New" w:hAnsi="Courier New" w:cs="Courier New" w:hint="default"/>
      </w:rPr>
    </w:lvl>
    <w:lvl w:ilvl="5" w:tplc="04090005" w:tentative="1">
      <w:start w:val="1"/>
      <w:numFmt w:val="bullet"/>
      <w:lvlText w:val=""/>
      <w:lvlJc w:val="left"/>
      <w:pPr>
        <w:ind w:left="4720" w:hanging="360"/>
      </w:pPr>
      <w:rPr>
        <w:rFonts w:ascii="Wingdings" w:hAnsi="Wingdings" w:hint="default"/>
      </w:rPr>
    </w:lvl>
    <w:lvl w:ilvl="6" w:tplc="04090001" w:tentative="1">
      <w:start w:val="1"/>
      <w:numFmt w:val="bullet"/>
      <w:lvlText w:val=""/>
      <w:lvlJc w:val="left"/>
      <w:pPr>
        <w:ind w:left="5440" w:hanging="360"/>
      </w:pPr>
      <w:rPr>
        <w:rFonts w:ascii="Symbol" w:hAnsi="Symbol" w:hint="default"/>
      </w:rPr>
    </w:lvl>
    <w:lvl w:ilvl="7" w:tplc="04090003" w:tentative="1">
      <w:start w:val="1"/>
      <w:numFmt w:val="bullet"/>
      <w:lvlText w:val="o"/>
      <w:lvlJc w:val="left"/>
      <w:pPr>
        <w:ind w:left="6160" w:hanging="360"/>
      </w:pPr>
      <w:rPr>
        <w:rFonts w:ascii="Courier New" w:hAnsi="Courier New" w:cs="Courier New" w:hint="default"/>
      </w:rPr>
    </w:lvl>
    <w:lvl w:ilvl="8" w:tplc="04090005" w:tentative="1">
      <w:start w:val="1"/>
      <w:numFmt w:val="bullet"/>
      <w:lvlText w:val=""/>
      <w:lvlJc w:val="left"/>
      <w:pPr>
        <w:ind w:left="6880" w:hanging="360"/>
      </w:pPr>
      <w:rPr>
        <w:rFonts w:ascii="Wingdings" w:hAnsi="Wingdings" w:hint="default"/>
      </w:rPr>
    </w:lvl>
  </w:abstractNum>
  <w:abstractNum w:abstractNumId="19" w15:restartNumberingAfterBreak="0">
    <w:nsid w:val="5602514B"/>
    <w:multiLevelType w:val="multilevel"/>
    <w:tmpl w:val="D0C23460"/>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0" w15:restartNumberingAfterBreak="0">
    <w:nsid w:val="5C0572E6"/>
    <w:multiLevelType w:val="hybridMultilevel"/>
    <w:tmpl w:val="7BE4701E"/>
    <w:lvl w:ilvl="0" w:tplc="CCA2FEC4">
      <w:start w:val="1"/>
      <w:numFmt w:val="bullet"/>
      <w:lvlText w:val=""/>
      <w:lvlJc w:val="left"/>
      <w:pPr>
        <w:tabs>
          <w:tab w:val="num" w:pos="720"/>
        </w:tabs>
        <w:ind w:left="720" w:hanging="360"/>
      </w:pPr>
      <w:rPr>
        <w:rFonts w:ascii="Wingdings" w:hAnsi="Wingdings" w:hint="default"/>
      </w:rPr>
    </w:lvl>
    <w:lvl w:ilvl="1" w:tplc="3132BB8A" w:tentative="1">
      <w:start w:val="1"/>
      <w:numFmt w:val="bullet"/>
      <w:lvlText w:val=""/>
      <w:lvlJc w:val="left"/>
      <w:pPr>
        <w:tabs>
          <w:tab w:val="num" w:pos="1440"/>
        </w:tabs>
        <w:ind w:left="1440" w:hanging="360"/>
      </w:pPr>
      <w:rPr>
        <w:rFonts w:ascii="Wingdings" w:hAnsi="Wingdings" w:hint="default"/>
      </w:rPr>
    </w:lvl>
    <w:lvl w:ilvl="2" w:tplc="4CC8FEE2" w:tentative="1">
      <w:start w:val="1"/>
      <w:numFmt w:val="bullet"/>
      <w:lvlText w:val=""/>
      <w:lvlJc w:val="left"/>
      <w:pPr>
        <w:tabs>
          <w:tab w:val="num" w:pos="2160"/>
        </w:tabs>
        <w:ind w:left="2160" w:hanging="360"/>
      </w:pPr>
      <w:rPr>
        <w:rFonts w:ascii="Wingdings" w:hAnsi="Wingdings" w:hint="default"/>
      </w:rPr>
    </w:lvl>
    <w:lvl w:ilvl="3" w:tplc="A93A8546" w:tentative="1">
      <w:start w:val="1"/>
      <w:numFmt w:val="bullet"/>
      <w:lvlText w:val=""/>
      <w:lvlJc w:val="left"/>
      <w:pPr>
        <w:tabs>
          <w:tab w:val="num" w:pos="2880"/>
        </w:tabs>
        <w:ind w:left="2880" w:hanging="360"/>
      </w:pPr>
      <w:rPr>
        <w:rFonts w:ascii="Wingdings" w:hAnsi="Wingdings" w:hint="default"/>
      </w:rPr>
    </w:lvl>
    <w:lvl w:ilvl="4" w:tplc="653E6288" w:tentative="1">
      <w:start w:val="1"/>
      <w:numFmt w:val="bullet"/>
      <w:lvlText w:val=""/>
      <w:lvlJc w:val="left"/>
      <w:pPr>
        <w:tabs>
          <w:tab w:val="num" w:pos="3600"/>
        </w:tabs>
        <w:ind w:left="3600" w:hanging="360"/>
      </w:pPr>
      <w:rPr>
        <w:rFonts w:ascii="Wingdings" w:hAnsi="Wingdings" w:hint="default"/>
      </w:rPr>
    </w:lvl>
    <w:lvl w:ilvl="5" w:tplc="5B0EBA0C" w:tentative="1">
      <w:start w:val="1"/>
      <w:numFmt w:val="bullet"/>
      <w:lvlText w:val=""/>
      <w:lvlJc w:val="left"/>
      <w:pPr>
        <w:tabs>
          <w:tab w:val="num" w:pos="4320"/>
        </w:tabs>
        <w:ind w:left="4320" w:hanging="360"/>
      </w:pPr>
      <w:rPr>
        <w:rFonts w:ascii="Wingdings" w:hAnsi="Wingdings" w:hint="default"/>
      </w:rPr>
    </w:lvl>
    <w:lvl w:ilvl="6" w:tplc="0D8ACE08" w:tentative="1">
      <w:start w:val="1"/>
      <w:numFmt w:val="bullet"/>
      <w:lvlText w:val=""/>
      <w:lvlJc w:val="left"/>
      <w:pPr>
        <w:tabs>
          <w:tab w:val="num" w:pos="5040"/>
        </w:tabs>
        <w:ind w:left="5040" w:hanging="360"/>
      </w:pPr>
      <w:rPr>
        <w:rFonts w:ascii="Wingdings" w:hAnsi="Wingdings" w:hint="default"/>
      </w:rPr>
    </w:lvl>
    <w:lvl w:ilvl="7" w:tplc="BEB6C90C" w:tentative="1">
      <w:start w:val="1"/>
      <w:numFmt w:val="bullet"/>
      <w:lvlText w:val=""/>
      <w:lvlJc w:val="left"/>
      <w:pPr>
        <w:tabs>
          <w:tab w:val="num" w:pos="5760"/>
        </w:tabs>
        <w:ind w:left="5760" w:hanging="360"/>
      </w:pPr>
      <w:rPr>
        <w:rFonts w:ascii="Wingdings" w:hAnsi="Wingdings" w:hint="default"/>
      </w:rPr>
    </w:lvl>
    <w:lvl w:ilvl="8" w:tplc="6946283C"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0DC243E"/>
    <w:multiLevelType w:val="multilevel"/>
    <w:tmpl w:val="44967BC0"/>
    <w:lvl w:ilvl="0">
      <w:start w:val="1"/>
      <w:numFmt w:val="upperLetter"/>
      <w:lvlText w:val="%1."/>
      <w:lvlJc w:val="left"/>
      <w:pPr>
        <w:ind w:left="760" w:hanging="360"/>
      </w:pPr>
    </w:lvl>
    <w:lvl w:ilvl="1">
      <w:start w:val="1"/>
      <w:numFmt w:val="lowerLetter"/>
      <w:lvlText w:val="%2."/>
      <w:lvlJc w:val="left"/>
      <w:pPr>
        <w:ind w:left="1480" w:hanging="360"/>
      </w:pPr>
    </w:lvl>
    <w:lvl w:ilvl="2">
      <w:start w:val="1"/>
      <w:numFmt w:val="lowerRoman"/>
      <w:lvlText w:val="%3."/>
      <w:lvlJc w:val="right"/>
      <w:pPr>
        <w:ind w:left="2200" w:hanging="180"/>
      </w:pPr>
    </w:lvl>
    <w:lvl w:ilvl="3">
      <w:start w:val="1"/>
      <w:numFmt w:val="decimal"/>
      <w:lvlText w:val="%4."/>
      <w:lvlJc w:val="left"/>
      <w:pPr>
        <w:ind w:left="2920" w:hanging="360"/>
      </w:pPr>
    </w:lvl>
    <w:lvl w:ilvl="4">
      <w:start w:val="1"/>
      <w:numFmt w:val="lowerLetter"/>
      <w:lvlText w:val="%5."/>
      <w:lvlJc w:val="left"/>
      <w:pPr>
        <w:ind w:left="3640" w:hanging="360"/>
      </w:pPr>
    </w:lvl>
    <w:lvl w:ilvl="5">
      <w:start w:val="1"/>
      <w:numFmt w:val="lowerRoman"/>
      <w:lvlText w:val="%6."/>
      <w:lvlJc w:val="right"/>
      <w:pPr>
        <w:ind w:left="4360" w:hanging="180"/>
      </w:pPr>
    </w:lvl>
    <w:lvl w:ilvl="6">
      <w:start w:val="1"/>
      <w:numFmt w:val="decimal"/>
      <w:lvlText w:val="%7."/>
      <w:lvlJc w:val="left"/>
      <w:pPr>
        <w:ind w:left="5080" w:hanging="360"/>
      </w:pPr>
    </w:lvl>
    <w:lvl w:ilvl="7">
      <w:start w:val="1"/>
      <w:numFmt w:val="lowerLetter"/>
      <w:lvlText w:val="%8."/>
      <w:lvlJc w:val="left"/>
      <w:pPr>
        <w:ind w:left="5800" w:hanging="360"/>
      </w:pPr>
    </w:lvl>
    <w:lvl w:ilvl="8">
      <w:start w:val="1"/>
      <w:numFmt w:val="lowerRoman"/>
      <w:lvlText w:val="%9."/>
      <w:lvlJc w:val="right"/>
      <w:pPr>
        <w:ind w:left="6520" w:hanging="180"/>
      </w:pPr>
    </w:lvl>
  </w:abstractNum>
  <w:abstractNum w:abstractNumId="22" w15:restartNumberingAfterBreak="0">
    <w:nsid w:val="63AE54A3"/>
    <w:multiLevelType w:val="multilevel"/>
    <w:tmpl w:val="71843A3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6F044CD3"/>
    <w:multiLevelType w:val="multilevel"/>
    <w:tmpl w:val="DEE44F32"/>
    <w:lvl w:ilvl="0">
      <w:start w:val="1"/>
      <w:numFmt w:val="bullet"/>
      <w:lvlText w:val="●"/>
      <w:lvlJc w:val="left"/>
      <w:pPr>
        <w:ind w:left="1120" w:hanging="360"/>
      </w:pPr>
      <w:rPr>
        <w:rFonts w:ascii="Noto Sans Symbols" w:eastAsia="Noto Sans Symbols" w:hAnsi="Noto Sans Symbols" w:cs="Noto Sans Symbols"/>
      </w:rPr>
    </w:lvl>
    <w:lvl w:ilvl="1">
      <w:start w:val="1"/>
      <w:numFmt w:val="bullet"/>
      <w:lvlText w:val="o"/>
      <w:lvlJc w:val="left"/>
      <w:pPr>
        <w:ind w:left="1840" w:hanging="360"/>
      </w:pPr>
      <w:rPr>
        <w:rFonts w:ascii="Courier New" w:eastAsia="Courier New" w:hAnsi="Courier New" w:cs="Courier New"/>
      </w:rPr>
    </w:lvl>
    <w:lvl w:ilvl="2">
      <w:start w:val="1"/>
      <w:numFmt w:val="bullet"/>
      <w:lvlText w:val="▪"/>
      <w:lvlJc w:val="left"/>
      <w:pPr>
        <w:ind w:left="2560" w:hanging="360"/>
      </w:pPr>
      <w:rPr>
        <w:rFonts w:ascii="Noto Sans Symbols" w:eastAsia="Noto Sans Symbols" w:hAnsi="Noto Sans Symbols" w:cs="Noto Sans Symbols"/>
      </w:rPr>
    </w:lvl>
    <w:lvl w:ilvl="3">
      <w:start w:val="1"/>
      <w:numFmt w:val="bullet"/>
      <w:lvlText w:val="●"/>
      <w:lvlJc w:val="left"/>
      <w:pPr>
        <w:ind w:left="3280" w:hanging="360"/>
      </w:pPr>
      <w:rPr>
        <w:rFonts w:ascii="Noto Sans Symbols" w:eastAsia="Noto Sans Symbols" w:hAnsi="Noto Sans Symbols" w:cs="Noto Sans Symbols"/>
      </w:rPr>
    </w:lvl>
    <w:lvl w:ilvl="4">
      <w:start w:val="1"/>
      <w:numFmt w:val="bullet"/>
      <w:lvlText w:val="o"/>
      <w:lvlJc w:val="left"/>
      <w:pPr>
        <w:ind w:left="4000" w:hanging="360"/>
      </w:pPr>
      <w:rPr>
        <w:rFonts w:ascii="Courier New" w:eastAsia="Courier New" w:hAnsi="Courier New" w:cs="Courier New"/>
      </w:rPr>
    </w:lvl>
    <w:lvl w:ilvl="5">
      <w:start w:val="1"/>
      <w:numFmt w:val="bullet"/>
      <w:lvlText w:val="▪"/>
      <w:lvlJc w:val="left"/>
      <w:pPr>
        <w:ind w:left="4720" w:hanging="360"/>
      </w:pPr>
      <w:rPr>
        <w:rFonts w:ascii="Noto Sans Symbols" w:eastAsia="Noto Sans Symbols" w:hAnsi="Noto Sans Symbols" w:cs="Noto Sans Symbols"/>
      </w:rPr>
    </w:lvl>
    <w:lvl w:ilvl="6">
      <w:start w:val="1"/>
      <w:numFmt w:val="bullet"/>
      <w:lvlText w:val="●"/>
      <w:lvlJc w:val="left"/>
      <w:pPr>
        <w:ind w:left="5440" w:hanging="360"/>
      </w:pPr>
      <w:rPr>
        <w:rFonts w:ascii="Noto Sans Symbols" w:eastAsia="Noto Sans Symbols" w:hAnsi="Noto Sans Symbols" w:cs="Noto Sans Symbols"/>
      </w:rPr>
    </w:lvl>
    <w:lvl w:ilvl="7">
      <w:start w:val="1"/>
      <w:numFmt w:val="bullet"/>
      <w:lvlText w:val="o"/>
      <w:lvlJc w:val="left"/>
      <w:pPr>
        <w:ind w:left="6160" w:hanging="360"/>
      </w:pPr>
      <w:rPr>
        <w:rFonts w:ascii="Courier New" w:eastAsia="Courier New" w:hAnsi="Courier New" w:cs="Courier New"/>
      </w:rPr>
    </w:lvl>
    <w:lvl w:ilvl="8">
      <w:start w:val="1"/>
      <w:numFmt w:val="bullet"/>
      <w:lvlText w:val="▪"/>
      <w:lvlJc w:val="left"/>
      <w:pPr>
        <w:ind w:left="6880" w:hanging="360"/>
      </w:pPr>
      <w:rPr>
        <w:rFonts w:ascii="Noto Sans Symbols" w:eastAsia="Noto Sans Symbols" w:hAnsi="Noto Sans Symbols" w:cs="Noto Sans Symbols"/>
      </w:rPr>
    </w:lvl>
  </w:abstractNum>
  <w:abstractNum w:abstractNumId="24" w15:restartNumberingAfterBreak="0">
    <w:nsid w:val="6F4861E6"/>
    <w:multiLevelType w:val="multilevel"/>
    <w:tmpl w:val="E47CF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1531688">
    <w:abstractNumId w:val="5"/>
  </w:num>
  <w:num w:numId="2" w16cid:durableId="1090931648">
    <w:abstractNumId w:val="2"/>
  </w:num>
  <w:num w:numId="3" w16cid:durableId="384723306">
    <w:abstractNumId w:val="11"/>
  </w:num>
  <w:num w:numId="4" w16cid:durableId="1869483560">
    <w:abstractNumId w:val="10"/>
  </w:num>
  <w:num w:numId="5" w16cid:durableId="1444111345">
    <w:abstractNumId w:val="15"/>
  </w:num>
  <w:num w:numId="6" w16cid:durableId="1168013168">
    <w:abstractNumId w:val="0"/>
  </w:num>
  <w:num w:numId="7" w16cid:durableId="16680968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176764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681463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84569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961478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455385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287083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212166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478009">
    <w:abstractNumId w:val="1"/>
  </w:num>
  <w:num w:numId="16" w16cid:durableId="524948575">
    <w:abstractNumId w:val="14"/>
  </w:num>
  <w:num w:numId="17" w16cid:durableId="693501978">
    <w:abstractNumId w:val="4"/>
  </w:num>
  <w:num w:numId="18" w16cid:durableId="29383165">
    <w:abstractNumId w:val="7"/>
  </w:num>
  <w:num w:numId="19" w16cid:durableId="593783778">
    <w:abstractNumId w:val="16"/>
  </w:num>
  <w:num w:numId="20" w16cid:durableId="948976012">
    <w:abstractNumId w:val="21"/>
  </w:num>
  <w:num w:numId="21" w16cid:durableId="1504316910">
    <w:abstractNumId w:val="19"/>
  </w:num>
  <w:num w:numId="22" w16cid:durableId="996614675">
    <w:abstractNumId w:val="23"/>
  </w:num>
  <w:num w:numId="23" w16cid:durableId="84352620">
    <w:abstractNumId w:val="6"/>
  </w:num>
  <w:num w:numId="24" w16cid:durableId="1184634522">
    <w:abstractNumId w:val="18"/>
  </w:num>
  <w:num w:numId="25" w16cid:durableId="1106660845">
    <w:abstractNumId w:val="24"/>
  </w:num>
  <w:num w:numId="26" w16cid:durableId="1704555201">
    <w:abstractNumId w:val="17"/>
  </w:num>
  <w:num w:numId="27" w16cid:durableId="71250800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500307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87331188">
    <w:abstractNumId w:val="20"/>
  </w:num>
  <w:num w:numId="30" w16cid:durableId="758914601">
    <w:abstractNumId w:val="3"/>
  </w:num>
  <w:num w:numId="31" w16cid:durableId="1372609099">
    <w:abstractNumId w:val="9"/>
  </w:num>
  <w:num w:numId="32" w16cid:durableId="106595408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74089136">
    <w:abstractNumId w:val="13"/>
    <w:lvlOverride w:ilvl="0">
      <w:startOverride w:val="21"/>
    </w:lvlOverride>
    <w:lvlOverride w:ilvl="1">
      <w:startOverride w:val="1"/>
    </w:lvlOverride>
    <w:lvlOverride w:ilvl="2"/>
    <w:lvlOverride w:ilvl="3"/>
    <w:lvlOverride w:ilvl="4"/>
    <w:lvlOverride w:ilvl="5"/>
    <w:lvlOverride w:ilvl="6"/>
    <w:lvlOverride w:ilvl="7"/>
    <w:lvlOverride w:ilvl="8"/>
  </w:num>
  <w:num w:numId="34" w16cid:durableId="241959391">
    <w:abstractNumId w:val="22"/>
  </w:num>
  <w:num w:numId="35" w16cid:durableId="2134008417">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5580"/>
    <w:rsid w:val="0000527D"/>
    <w:rsid w:val="00006DCB"/>
    <w:rsid w:val="00013817"/>
    <w:rsid w:val="000271E0"/>
    <w:rsid w:val="000429E5"/>
    <w:rsid w:val="0006183B"/>
    <w:rsid w:val="00063C07"/>
    <w:rsid w:val="000710EB"/>
    <w:rsid w:val="0008412C"/>
    <w:rsid w:val="00084661"/>
    <w:rsid w:val="00090F17"/>
    <w:rsid w:val="000A2E91"/>
    <w:rsid w:val="000A34ED"/>
    <w:rsid w:val="000A66D2"/>
    <w:rsid w:val="000A76C7"/>
    <w:rsid w:val="000B0E1C"/>
    <w:rsid w:val="000B1A15"/>
    <w:rsid w:val="000D00CE"/>
    <w:rsid w:val="000D3338"/>
    <w:rsid w:val="000D4CF3"/>
    <w:rsid w:val="000D651D"/>
    <w:rsid w:val="000E195D"/>
    <w:rsid w:val="000E2DDA"/>
    <w:rsid w:val="000E4036"/>
    <w:rsid w:val="000E5984"/>
    <w:rsid w:val="000F4EFA"/>
    <w:rsid w:val="000F5D2B"/>
    <w:rsid w:val="00103497"/>
    <w:rsid w:val="00105C1A"/>
    <w:rsid w:val="00105F96"/>
    <w:rsid w:val="001064AE"/>
    <w:rsid w:val="001101A4"/>
    <w:rsid w:val="00115894"/>
    <w:rsid w:val="00116025"/>
    <w:rsid w:val="001217C7"/>
    <w:rsid w:val="001253A9"/>
    <w:rsid w:val="001272F5"/>
    <w:rsid w:val="00130EE2"/>
    <w:rsid w:val="00132BDE"/>
    <w:rsid w:val="00132DD5"/>
    <w:rsid w:val="00134B96"/>
    <w:rsid w:val="00140D7B"/>
    <w:rsid w:val="00141855"/>
    <w:rsid w:val="00142480"/>
    <w:rsid w:val="001446C4"/>
    <w:rsid w:val="00145FF7"/>
    <w:rsid w:val="0014757E"/>
    <w:rsid w:val="00154D5B"/>
    <w:rsid w:val="0015615A"/>
    <w:rsid w:val="0016446E"/>
    <w:rsid w:val="001711D8"/>
    <w:rsid w:val="00171797"/>
    <w:rsid w:val="0017654F"/>
    <w:rsid w:val="00177669"/>
    <w:rsid w:val="001816C4"/>
    <w:rsid w:val="00183C97"/>
    <w:rsid w:val="00185580"/>
    <w:rsid w:val="00194261"/>
    <w:rsid w:val="00197098"/>
    <w:rsid w:val="001A389A"/>
    <w:rsid w:val="001B2006"/>
    <w:rsid w:val="001B6F00"/>
    <w:rsid w:val="001C180B"/>
    <w:rsid w:val="001C7DBA"/>
    <w:rsid w:val="001D0485"/>
    <w:rsid w:val="001D441C"/>
    <w:rsid w:val="001D53F1"/>
    <w:rsid w:val="001D633C"/>
    <w:rsid w:val="001D75BD"/>
    <w:rsid w:val="001E08F0"/>
    <w:rsid w:val="001E1036"/>
    <w:rsid w:val="001E16EE"/>
    <w:rsid w:val="00203054"/>
    <w:rsid w:val="00203583"/>
    <w:rsid w:val="002052CE"/>
    <w:rsid w:val="002125E2"/>
    <w:rsid w:val="00213122"/>
    <w:rsid w:val="002277DD"/>
    <w:rsid w:val="00230BE3"/>
    <w:rsid w:val="0023517A"/>
    <w:rsid w:val="00235CC6"/>
    <w:rsid w:val="0025184D"/>
    <w:rsid w:val="00252409"/>
    <w:rsid w:val="0025321E"/>
    <w:rsid w:val="002653FB"/>
    <w:rsid w:val="00275EE3"/>
    <w:rsid w:val="00285B8A"/>
    <w:rsid w:val="0029165D"/>
    <w:rsid w:val="002929E1"/>
    <w:rsid w:val="00293FD0"/>
    <w:rsid w:val="002A26C9"/>
    <w:rsid w:val="002A4665"/>
    <w:rsid w:val="002A51A6"/>
    <w:rsid w:val="002A5F85"/>
    <w:rsid w:val="002B0598"/>
    <w:rsid w:val="002B1EA5"/>
    <w:rsid w:val="002B4BE9"/>
    <w:rsid w:val="002B6324"/>
    <w:rsid w:val="002B75C6"/>
    <w:rsid w:val="002D4E0E"/>
    <w:rsid w:val="002D5523"/>
    <w:rsid w:val="002D5BEC"/>
    <w:rsid w:val="002D634C"/>
    <w:rsid w:val="002E00CB"/>
    <w:rsid w:val="002F2D8A"/>
    <w:rsid w:val="002F3092"/>
    <w:rsid w:val="002F5B5E"/>
    <w:rsid w:val="002F60E3"/>
    <w:rsid w:val="002F7CB7"/>
    <w:rsid w:val="00301EFB"/>
    <w:rsid w:val="003022E1"/>
    <w:rsid w:val="003026BF"/>
    <w:rsid w:val="003029BD"/>
    <w:rsid w:val="0030776C"/>
    <w:rsid w:val="00335515"/>
    <w:rsid w:val="003531E8"/>
    <w:rsid w:val="00355140"/>
    <w:rsid w:val="0036099D"/>
    <w:rsid w:val="00362C2D"/>
    <w:rsid w:val="0036326D"/>
    <w:rsid w:val="003637E8"/>
    <w:rsid w:val="00363F97"/>
    <w:rsid w:val="0038222E"/>
    <w:rsid w:val="00392A00"/>
    <w:rsid w:val="003968FA"/>
    <w:rsid w:val="00396E85"/>
    <w:rsid w:val="003A07F7"/>
    <w:rsid w:val="003A3986"/>
    <w:rsid w:val="003B701E"/>
    <w:rsid w:val="003C4777"/>
    <w:rsid w:val="003C53D3"/>
    <w:rsid w:val="003C547B"/>
    <w:rsid w:val="003C61D9"/>
    <w:rsid w:val="003C7883"/>
    <w:rsid w:val="003D2331"/>
    <w:rsid w:val="003E4321"/>
    <w:rsid w:val="003E737B"/>
    <w:rsid w:val="003E7A83"/>
    <w:rsid w:val="003F3322"/>
    <w:rsid w:val="0040065E"/>
    <w:rsid w:val="00402201"/>
    <w:rsid w:val="00404645"/>
    <w:rsid w:val="00423F9E"/>
    <w:rsid w:val="00424B05"/>
    <w:rsid w:val="00425CF9"/>
    <w:rsid w:val="00430B6C"/>
    <w:rsid w:val="00430C74"/>
    <w:rsid w:val="00432580"/>
    <w:rsid w:val="00433731"/>
    <w:rsid w:val="00433870"/>
    <w:rsid w:val="00442CCF"/>
    <w:rsid w:val="004479F0"/>
    <w:rsid w:val="00455E79"/>
    <w:rsid w:val="00465832"/>
    <w:rsid w:val="00466B10"/>
    <w:rsid w:val="004731D1"/>
    <w:rsid w:val="004821AB"/>
    <w:rsid w:val="00485881"/>
    <w:rsid w:val="00494E28"/>
    <w:rsid w:val="004A1C84"/>
    <w:rsid w:val="004A3770"/>
    <w:rsid w:val="004D02E7"/>
    <w:rsid w:val="004D150A"/>
    <w:rsid w:val="004D19D1"/>
    <w:rsid w:val="004D30CD"/>
    <w:rsid w:val="004D5B5F"/>
    <w:rsid w:val="004E0140"/>
    <w:rsid w:val="004E5C10"/>
    <w:rsid w:val="004E763B"/>
    <w:rsid w:val="004E7D46"/>
    <w:rsid w:val="004F33D7"/>
    <w:rsid w:val="00502E32"/>
    <w:rsid w:val="00505B0F"/>
    <w:rsid w:val="00510D89"/>
    <w:rsid w:val="005118C6"/>
    <w:rsid w:val="005178C0"/>
    <w:rsid w:val="00520B61"/>
    <w:rsid w:val="005320F0"/>
    <w:rsid w:val="00532C4F"/>
    <w:rsid w:val="00533D4C"/>
    <w:rsid w:val="00535446"/>
    <w:rsid w:val="00543DAF"/>
    <w:rsid w:val="00547084"/>
    <w:rsid w:val="00550DE1"/>
    <w:rsid w:val="00551053"/>
    <w:rsid w:val="005625AC"/>
    <w:rsid w:val="0056288C"/>
    <w:rsid w:val="0056402F"/>
    <w:rsid w:val="00574EE4"/>
    <w:rsid w:val="00580350"/>
    <w:rsid w:val="00580F78"/>
    <w:rsid w:val="00590612"/>
    <w:rsid w:val="00595002"/>
    <w:rsid w:val="00595649"/>
    <w:rsid w:val="005A3118"/>
    <w:rsid w:val="005B2ED8"/>
    <w:rsid w:val="005B6430"/>
    <w:rsid w:val="005B67A8"/>
    <w:rsid w:val="005C30DA"/>
    <w:rsid w:val="005C36B6"/>
    <w:rsid w:val="005D30CE"/>
    <w:rsid w:val="005D5BF0"/>
    <w:rsid w:val="005E0668"/>
    <w:rsid w:val="005F462E"/>
    <w:rsid w:val="006079C4"/>
    <w:rsid w:val="00611D2E"/>
    <w:rsid w:val="00612C12"/>
    <w:rsid w:val="00616694"/>
    <w:rsid w:val="00620516"/>
    <w:rsid w:val="00620FDD"/>
    <w:rsid w:val="006222E1"/>
    <w:rsid w:val="00626D6D"/>
    <w:rsid w:val="006301E6"/>
    <w:rsid w:val="006302C4"/>
    <w:rsid w:val="00631A60"/>
    <w:rsid w:val="0064050E"/>
    <w:rsid w:val="006443E3"/>
    <w:rsid w:val="006467C2"/>
    <w:rsid w:val="00647A4F"/>
    <w:rsid w:val="00653D46"/>
    <w:rsid w:val="00654D01"/>
    <w:rsid w:val="00654DFF"/>
    <w:rsid w:val="0066661A"/>
    <w:rsid w:val="00682A2A"/>
    <w:rsid w:val="00683404"/>
    <w:rsid w:val="00683F38"/>
    <w:rsid w:val="00687BE7"/>
    <w:rsid w:val="00693CB1"/>
    <w:rsid w:val="00695E52"/>
    <w:rsid w:val="006A02E0"/>
    <w:rsid w:val="006A09D3"/>
    <w:rsid w:val="006A44DF"/>
    <w:rsid w:val="006A57DB"/>
    <w:rsid w:val="006A7A90"/>
    <w:rsid w:val="006B037A"/>
    <w:rsid w:val="006B2172"/>
    <w:rsid w:val="006B6F55"/>
    <w:rsid w:val="006B7464"/>
    <w:rsid w:val="006C1209"/>
    <w:rsid w:val="006C3774"/>
    <w:rsid w:val="006C42DD"/>
    <w:rsid w:val="006C6639"/>
    <w:rsid w:val="006D34E1"/>
    <w:rsid w:val="006D6C46"/>
    <w:rsid w:val="006E0F7A"/>
    <w:rsid w:val="006E26BB"/>
    <w:rsid w:val="006E33E6"/>
    <w:rsid w:val="006E554A"/>
    <w:rsid w:val="006E5727"/>
    <w:rsid w:val="006F446E"/>
    <w:rsid w:val="00700935"/>
    <w:rsid w:val="00701FAC"/>
    <w:rsid w:val="007056CD"/>
    <w:rsid w:val="00705AFD"/>
    <w:rsid w:val="0070757F"/>
    <w:rsid w:val="007112D5"/>
    <w:rsid w:val="007308DB"/>
    <w:rsid w:val="00744C2B"/>
    <w:rsid w:val="0074547F"/>
    <w:rsid w:val="00745494"/>
    <w:rsid w:val="007543C5"/>
    <w:rsid w:val="00756226"/>
    <w:rsid w:val="007569A4"/>
    <w:rsid w:val="00764A0A"/>
    <w:rsid w:val="007742CF"/>
    <w:rsid w:val="00782A31"/>
    <w:rsid w:val="007838A2"/>
    <w:rsid w:val="007841D2"/>
    <w:rsid w:val="007868C3"/>
    <w:rsid w:val="00787501"/>
    <w:rsid w:val="007910AF"/>
    <w:rsid w:val="00793D57"/>
    <w:rsid w:val="007A4048"/>
    <w:rsid w:val="007B2387"/>
    <w:rsid w:val="007C56F5"/>
    <w:rsid w:val="007D0011"/>
    <w:rsid w:val="007D0530"/>
    <w:rsid w:val="007D3AB3"/>
    <w:rsid w:val="007D508B"/>
    <w:rsid w:val="007E76C6"/>
    <w:rsid w:val="007E7D51"/>
    <w:rsid w:val="007E7F3F"/>
    <w:rsid w:val="007F0878"/>
    <w:rsid w:val="007F2882"/>
    <w:rsid w:val="007F3FB4"/>
    <w:rsid w:val="00801BE6"/>
    <w:rsid w:val="0080577C"/>
    <w:rsid w:val="008061FF"/>
    <w:rsid w:val="0080739E"/>
    <w:rsid w:val="00817327"/>
    <w:rsid w:val="008175B2"/>
    <w:rsid w:val="008268BC"/>
    <w:rsid w:val="00832D39"/>
    <w:rsid w:val="008371CD"/>
    <w:rsid w:val="00840129"/>
    <w:rsid w:val="008411CC"/>
    <w:rsid w:val="00845B5D"/>
    <w:rsid w:val="00847B2F"/>
    <w:rsid w:val="00852744"/>
    <w:rsid w:val="00872FA7"/>
    <w:rsid w:val="00877759"/>
    <w:rsid w:val="00880EFA"/>
    <w:rsid w:val="00884089"/>
    <w:rsid w:val="0088728E"/>
    <w:rsid w:val="008915D8"/>
    <w:rsid w:val="00893DBD"/>
    <w:rsid w:val="008A1721"/>
    <w:rsid w:val="008A4957"/>
    <w:rsid w:val="008B258C"/>
    <w:rsid w:val="008B46EF"/>
    <w:rsid w:val="008B6515"/>
    <w:rsid w:val="008C3779"/>
    <w:rsid w:val="008C5F12"/>
    <w:rsid w:val="008D2ECF"/>
    <w:rsid w:val="008D4756"/>
    <w:rsid w:val="008E50BC"/>
    <w:rsid w:val="008F1E76"/>
    <w:rsid w:val="008F3E4C"/>
    <w:rsid w:val="008F624A"/>
    <w:rsid w:val="008F7C58"/>
    <w:rsid w:val="00902A23"/>
    <w:rsid w:val="009078B2"/>
    <w:rsid w:val="009102A1"/>
    <w:rsid w:val="00915B70"/>
    <w:rsid w:val="0092293F"/>
    <w:rsid w:val="0093301F"/>
    <w:rsid w:val="00941B70"/>
    <w:rsid w:val="00942ACF"/>
    <w:rsid w:val="00952220"/>
    <w:rsid w:val="00954921"/>
    <w:rsid w:val="0097306F"/>
    <w:rsid w:val="009835ED"/>
    <w:rsid w:val="00985451"/>
    <w:rsid w:val="009968DD"/>
    <w:rsid w:val="00996911"/>
    <w:rsid w:val="009A0085"/>
    <w:rsid w:val="009A6270"/>
    <w:rsid w:val="009A6275"/>
    <w:rsid w:val="009B659A"/>
    <w:rsid w:val="009C137B"/>
    <w:rsid w:val="009C1C90"/>
    <w:rsid w:val="009C6E66"/>
    <w:rsid w:val="009D05A2"/>
    <w:rsid w:val="009D4316"/>
    <w:rsid w:val="009E389D"/>
    <w:rsid w:val="009F35B1"/>
    <w:rsid w:val="009F3A2B"/>
    <w:rsid w:val="009F47BC"/>
    <w:rsid w:val="009F5A71"/>
    <w:rsid w:val="009F69DC"/>
    <w:rsid w:val="00A0288F"/>
    <w:rsid w:val="00A0341F"/>
    <w:rsid w:val="00A04095"/>
    <w:rsid w:val="00A145AA"/>
    <w:rsid w:val="00A27647"/>
    <w:rsid w:val="00A30BE4"/>
    <w:rsid w:val="00A35ADA"/>
    <w:rsid w:val="00A40C2F"/>
    <w:rsid w:val="00A42755"/>
    <w:rsid w:val="00A43D9E"/>
    <w:rsid w:val="00A44851"/>
    <w:rsid w:val="00A50468"/>
    <w:rsid w:val="00A538BB"/>
    <w:rsid w:val="00A547C8"/>
    <w:rsid w:val="00A55B63"/>
    <w:rsid w:val="00A5777E"/>
    <w:rsid w:val="00A670AF"/>
    <w:rsid w:val="00A709FC"/>
    <w:rsid w:val="00A90350"/>
    <w:rsid w:val="00A93EC2"/>
    <w:rsid w:val="00A9728D"/>
    <w:rsid w:val="00A97483"/>
    <w:rsid w:val="00AA2A4D"/>
    <w:rsid w:val="00AA6B0F"/>
    <w:rsid w:val="00AA6F0D"/>
    <w:rsid w:val="00AB119D"/>
    <w:rsid w:val="00AB134C"/>
    <w:rsid w:val="00AB1BBC"/>
    <w:rsid w:val="00AB6967"/>
    <w:rsid w:val="00AB6EE4"/>
    <w:rsid w:val="00AC7DE3"/>
    <w:rsid w:val="00AD47FB"/>
    <w:rsid w:val="00AD4D17"/>
    <w:rsid w:val="00AD7726"/>
    <w:rsid w:val="00AE6FF1"/>
    <w:rsid w:val="00AF3E69"/>
    <w:rsid w:val="00AF6393"/>
    <w:rsid w:val="00B03019"/>
    <w:rsid w:val="00B0497C"/>
    <w:rsid w:val="00B0714C"/>
    <w:rsid w:val="00B166AE"/>
    <w:rsid w:val="00B22B5A"/>
    <w:rsid w:val="00B24827"/>
    <w:rsid w:val="00B25EFA"/>
    <w:rsid w:val="00B363ED"/>
    <w:rsid w:val="00B413D6"/>
    <w:rsid w:val="00B4173C"/>
    <w:rsid w:val="00B51CA3"/>
    <w:rsid w:val="00B55D66"/>
    <w:rsid w:val="00B650C6"/>
    <w:rsid w:val="00B67851"/>
    <w:rsid w:val="00B762FE"/>
    <w:rsid w:val="00B8321B"/>
    <w:rsid w:val="00B85561"/>
    <w:rsid w:val="00B86CE8"/>
    <w:rsid w:val="00B87EEF"/>
    <w:rsid w:val="00B94A10"/>
    <w:rsid w:val="00BA1F01"/>
    <w:rsid w:val="00BA4940"/>
    <w:rsid w:val="00BB255F"/>
    <w:rsid w:val="00BB605B"/>
    <w:rsid w:val="00BC28BC"/>
    <w:rsid w:val="00BC39CD"/>
    <w:rsid w:val="00BC6D19"/>
    <w:rsid w:val="00BD21FD"/>
    <w:rsid w:val="00BD3433"/>
    <w:rsid w:val="00BE1196"/>
    <w:rsid w:val="00BE783F"/>
    <w:rsid w:val="00BF1E8A"/>
    <w:rsid w:val="00BF5332"/>
    <w:rsid w:val="00C057A3"/>
    <w:rsid w:val="00C1061B"/>
    <w:rsid w:val="00C131E2"/>
    <w:rsid w:val="00C15994"/>
    <w:rsid w:val="00C16C97"/>
    <w:rsid w:val="00C208AE"/>
    <w:rsid w:val="00C23011"/>
    <w:rsid w:val="00C33F8F"/>
    <w:rsid w:val="00C36B51"/>
    <w:rsid w:val="00C512C2"/>
    <w:rsid w:val="00C56E65"/>
    <w:rsid w:val="00C635F9"/>
    <w:rsid w:val="00C7406C"/>
    <w:rsid w:val="00C76E1F"/>
    <w:rsid w:val="00C80C4D"/>
    <w:rsid w:val="00C823FD"/>
    <w:rsid w:val="00C82D79"/>
    <w:rsid w:val="00C87A3C"/>
    <w:rsid w:val="00C96DB4"/>
    <w:rsid w:val="00CA124A"/>
    <w:rsid w:val="00CA1AEB"/>
    <w:rsid w:val="00CA2AA3"/>
    <w:rsid w:val="00CB0557"/>
    <w:rsid w:val="00CB3CF5"/>
    <w:rsid w:val="00CB5055"/>
    <w:rsid w:val="00CB7870"/>
    <w:rsid w:val="00CD59E4"/>
    <w:rsid w:val="00CE01A9"/>
    <w:rsid w:val="00CE0C68"/>
    <w:rsid w:val="00CE224F"/>
    <w:rsid w:val="00CE3240"/>
    <w:rsid w:val="00CE6C50"/>
    <w:rsid w:val="00CF5F56"/>
    <w:rsid w:val="00D00880"/>
    <w:rsid w:val="00D038B7"/>
    <w:rsid w:val="00D05D54"/>
    <w:rsid w:val="00D14A8D"/>
    <w:rsid w:val="00D1789F"/>
    <w:rsid w:val="00D20237"/>
    <w:rsid w:val="00D24421"/>
    <w:rsid w:val="00D26444"/>
    <w:rsid w:val="00D32B0D"/>
    <w:rsid w:val="00D36755"/>
    <w:rsid w:val="00D40D1B"/>
    <w:rsid w:val="00D42882"/>
    <w:rsid w:val="00D5329E"/>
    <w:rsid w:val="00D646FF"/>
    <w:rsid w:val="00D65F88"/>
    <w:rsid w:val="00D66D9D"/>
    <w:rsid w:val="00D758A1"/>
    <w:rsid w:val="00D86F40"/>
    <w:rsid w:val="00D96028"/>
    <w:rsid w:val="00DA0623"/>
    <w:rsid w:val="00DA7A93"/>
    <w:rsid w:val="00DB47F4"/>
    <w:rsid w:val="00DB66E4"/>
    <w:rsid w:val="00DC2B31"/>
    <w:rsid w:val="00DC36B2"/>
    <w:rsid w:val="00DC6E1F"/>
    <w:rsid w:val="00DD01E7"/>
    <w:rsid w:val="00DD7E7D"/>
    <w:rsid w:val="00DE040C"/>
    <w:rsid w:val="00DE3F20"/>
    <w:rsid w:val="00DF4047"/>
    <w:rsid w:val="00DF5877"/>
    <w:rsid w:val="00DF5CF1"/>
    <w:rsid w:val="00DF603E"/>
    <w:rsid w:val="00E0087D"/>
    <w:rsid w:val="00E0234E"/>
    <w:rsid w:val="00E02AEF"/>
    <w:rsid w:val="00E02D59"/>
    <w:rsid w:val="00E06684"/>
    <w:rsid w:val="00E07826"/>
    <w:rsid w:val="00E12390"/>
    <w:rsid w:val="00E15AE3"/>
    <w:rsid w:val="00E27DC7"/>
    <w:rsid w:val="00E34A4A"/>
    <w:rsid w:val="00E35ECB"/>
    <w:rsid w:val="00E511F4"/>
    <w:rsid w:val="00E536D6"/>
    <w:rsid w:val="00E55FBD"/>
    <w:rsid w:val="00E63BBE"/>
    <w:rsid w:val="00E7080C"/>
    <w:rsid w:val="00E7098F"/>
    <w:rsid w:val="00E70F2E"/>
    <w:rsid w:val="00E728A6"/>
    <w:rsid w:val="00E728D9"/>
    <w:rsid w:val="00E815B8"/>
    <w:rsid w:val="00E81B4F"/>
    <w:rsid w:val="00E86E9D"/>
    <w:rsid w:val="00E95081"/>
    <w:rsid w:val="00EA0275"/>
    <w:rsid w:val="00EA0562"/>
    <w:rsid w:val="00EA56FB"/>
    <w:rsid w:val="00EB6B1F"/>
    <w:rsid w:val="00EC595C"/>
    <w:rsid w:val="00EC5E40"/>
    <w:rsid w:val="00ED342E"/>
    <w:rsid w:val="00ED4322"/>
    <w:rsid w:val="00ED747E"/>
    <w:rsid w:val="00F03AE1"/>
    <w:rsid w:val="00F04517"/>
    <w:rsid w:val="00F06140"/>
    <w:rsid w:val="00F063ED"/>
    <w:rsid w:val="00F07FA6"/>
    <w:rsid w:val="00F14D93"/>
    <w:rsid w:val="00F15272"/>
    <w:rsid w:val="00F1669F"/>
    <w:rsid w:val="00F21A36"/>
    <w:rsid w:val="00F220EF"/>
    <w:rsid w:val="00F226E8"/>
    <w:rsid w:val="00F26CD0"/>
    <w:rsid w:val="00F3194E"/>
    <w:rsid w:val="00F33E55"/>
    <w:rsid w:val="00F369DC"/>
    <w:rsid w:val="00F37153"/>
    <w:rsid w:val="00F378EF"/>
    <w:rsid w:val="00F37CC3"/>
    <w:rsid w:val="00F410F5"/>
    <w:rsid w:val="00F45912"/>
    <w:rsid w:val="00F55900"/>
    <w:rsid w:val="00F601CE"/>
    <w:rsid w:val="00F60483"/>
    <w:rsid w:val="00F604A1"/>
    <w:rsid w:val="00F62707"/>
    <w:rsid w:val="00F81552"/>
    <w:rsid w:val="00F84C7D"/>
    <w:rsid w:val="00F93F13"/>
    <w:rsid w:val="00F953DD"/>
    <w:rsid w:val="00FA2D5A"/>
    <w:rsid w:val="00FA4D20"/>
    <w:rsid w:val="00FA6350"/>
    <w:rsid w:val="00FA6736"/>
    <w:rsid w:val="00FA7C99"/>
    <w:rsid w:val="00FC7D69"/>
    <w:rsid w:val="00FD1231"/>
    <w:rsid w:val="00FE2945"/>
    <w:rsid w:val="00FE5F5B"/>
    <w:rsid w:val="00FF0E4F"/>
    <w:rsid w:val="00FF5F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DBB92"/>
  <w15:docId w15:val="{FEC303BA-B6D3-7C43-B3DB-E627F3860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Helvetica Neue" w:eastAsia="Helvetica Neue" w:hAnsi="Helvetica Neue" w:cs="Helvetica Neue"/>
        <w:sz w:val="24"/>
        <w:szCs w:val="24"/>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after="240"/>
      <w:jc w:val="center"/>
      <w:outlineLvl w:val="0"/>
    </w:pPr>
    <w:rPr>
      <w:rFonts w:ascii="Georgia" w:eastAsia="Georgia" w:hAnsi="Georgia" w:cs="Georgia"/>
      <w:b/>
    </w:rPr>
  </w:style>
  <w:style w:type="paragraph" w:styleId="Heading2">
    <w:name w:val="heading 2"/>
    <w:basedOn w:val="Normal"/>
    <w:next w:val="Normal"/>
    <w:link w:val="Heading2Char"/>
    <w:uiPriority w:val="9"/>
    <w:semiHidden/>
    <w:unhideWhenUsed/>
    <w:qFormat/>
    <w:pPr>
      <w:keepNext/>
      <w:spacing w:after="240"/>
      <w:ind w:left="720" w:right="720" w:hanging="720"/>
      <w:outlineLvl w:val="1"/>
    </w:pPr>
    <w:rPr>
      <w:b/>
    </w:rPr>
  </w:style>
  <w:style w:type="paragraph" w:styleId="Heading3">
    <w:name w:val="heading 3"/>
    <w:basedOn w:val="Normal"/>
    <w:next w:val="Normal"/>
    <w:uiPriority w:val="9"/>
    <w:semiHidden/>
    <w:unhideWhenUsed/>
    <w:qFormat/>
    <w:pPr>
      <w:keepNext/>
      <w:spacing w:after="240"/>
      <w:ind w:left="1440" w:right="720" w:hanging="720"/>
      <w:outlineLvl w:val="2"/>
    </w:pPr>
    <w:rPr>
      <w:b/>
    </w:rPr>
  </w:style>
  <w:style w:type="paragraph" w:styleId="Heading4">
    <w:name w:val="heading 4"/>
    <w:basedOn w:val="Normal"/>
    <w:next w:val="Normal"/>
    <w:uiPriority w:val="9"/>
    <w:semiHidden/>
    <w:unhideWhenUsed/>
    <w:qFormat/>
    <w:pPr>
      <w:keepNext/>
      <w:spacing w:after="240"/>
      <w:ind w:left="2160" w:right="720" w:hanging="720"/>
      <w:outlineLvl w:val="3"/>
    </w:pPr>
    <w:rPr>
      <w:b/>
    </w:rPr>
  </w:style>
  <w:style w:type="paragraph" w:styleId="Heading5">
    <w:name w:val="heading 5"/>
    <w:basedOn w:val="Normal"/>
    <w:next w:val="Normal"/>
    <w:uiPriority w:val="9"/>
    <w:semiHidden/>
    <w:unhideWhenUsed/>
    <w:qFormat/>
    <w:pPr>
      <w:keepNext/>
      <w:spacing w:after="240"/>
      <w:ind w:left="2880" w:right="720" w:hanging="720"/>
      <w:outlineLvl w:val="4"/>
    </w:pPr>
    <w:rPr>
      <w:b/>
    </w:rPr>
  </w:style>
  <w:style w:type="paragraph" w:styleId="Heading6">
    <w:name w:val="heading 6"/>
    <w:basedOn w:val="Normal"/>
    <w:next w:val="Normal"/>
    <w:uiPriority w:val="9"/>
    <w:semiHidden/>
    <w:unhideWhenUsed/>
    <w:qFormat/>
    <w:pPr>
      <w:keepNext/>
      <w:spacing w:after="240"/>
      <w:ind w:left="3600" w:right="720" w:hanging="720"/>
      <w:outlineLvl w:val="5"/>
    </w:pPr>
    <w:rPr>
      <w:b/>
    </w:rPr>
  </w:style>
  <w:style w:type="paragraph" w:styleId="Heading7">
    <w:name w:val="heading 7"/>
    <w:basedOn w:val="Normal"/>
    <w:next w:val="BodyText"/>
    <w:unhideWhenUsed/>
    <w:qFormat/>
    <w:rsid w:val="00272D37"/>
    <w:pPr>
      <w:keepNext/>
      <w:numPr>
        <w:ilvl w:val="6"/>
        <w:numId w:val="6"/>
      </w:numPr>
      <w:spacing w:after="240" w:line="240" w:lineRule="exact"/>
      <w:ind w:right="720"/>
      <w:outlineLvl w:val="6"/>
    </w:pPr>
    <w:rPr>
      <w:b/>
    </w:rPr>
  </w:style>
  <w:style w:type="paragraph" w:styleId="Heading8">
    <w:name w:val="heading 8"/>
    <w:basedOn w:val="Normal"/>
    <w:next w:val="BodyText"/>
    <w:unhideWhenUsed/>
    <w:qFormat/>
    <w:rsid w:val="00272D37"/>
    <w:pPr>
      <w:keepNext/>
      <w:numPr>
        <w:ilvl w:val="7"/>
        <w:numId w:val="6"/>
      </w:numPr>
      <w:spacing w:after="240" w:line="240" w:lineRule="exact"/>
      <w:ind w:right="720"/>
      <w:outlineLvl w:val="7"/>
    </w:pPr>
    <w:rPr>
      <w:b/>
      <w:iCs/>
    </w:rPr>
  </w:style>
  <w:style w:type="paragraph" w:styleId="Heading9">
    <w:name w:val="heading 9"/>
    <w:basedOn w:val="Normal"/>
    <w:next w:val="BodyText"/>
    <w:unhideWhenUsed/>
    <w:qFormat/>
    <w:rsid w:val="00272D37"/>
    <w:pPr>
      <w:keepNext/>
      <w:numPr>
        <w:ilvl w:val="8"/>
        <w:numId w:val="6"/>
      </w:numPr>
      <w:spacing w:after="240" w:line="240" w:lineRule="exact"/>
      <w:ind w:right="72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240"/>
      <w:jc w:val="center"/>
    </w:pPr>
    <w:rPr>
      <w:rFonts w:ascii="Georgia" w:eastAsia="Georgia" w:hAnsi="Georgia" w:cs="Georgia"/>
      <w:b/>
    </w:rPr>
  </w:style>
  <w:style w:type="paragraph" w:styleId="BlockText">
    <w:name w:val="Block Text"/>
    <w:basedOn w:val="Normal"/>
    <w:unhideWhenUsed/>
    <w:qFormat/>
    <w:rsid w:val="009B7A49"/>
    <w:pPr>
      <w:spacing w:after="240"/>
    </w:pPr>
  </w:style>
  <w:style w:type="paragraph" w:customStyle="1" w:styleId="BlockTextHanging">
    <w:name w:val="Block Text Hanging"/>
    <w:basedOn w:val="Normal"/>
    <w:unhideWhenUsed/>
    <w:qFormat/>
    <w:rsid w:val="009B7A49"/>
    <w:pPr>
      <w:spacing w:after="240"/>
      <w:ind w:left="720" w:hanging="720"/>
    </w:pPr>
  </w:style>
  <w:style w:type="paragraph" w:styleId="BodyText">
    <w:name w:val="Body Text"/>
    <w:basedOn w:val="Normal"/>
    <w:link w:val="BodyTextChar"/>
    <w:unhideWhenUsed/>
    <w:qFormat/>
    <w:rsid w:val="009B7A49"/>
    <w:pPr>
      <w:spacing w:after="240"/>
      <w:ind w:firstLine="1440"/>
    </w:pPr>
  </w:style>
  <w:style w:type="paragraph" w:customStyle="1" w:styleId="BodyTextBlock">
    <w:name w:val="Body Text Block"/>
    <w:basedOn w:val="Normal"/>
    <w:semiHidden/>
    <w:rsid w:val="001800D5"/>
    <w:pPr>
      <w:spacing w:after="240"/>
    </w:pPr>
  </w:style>
  <w:style w:type="paragraph" w:customStyle="1" w:styleId="BoldCenter">
    <w:name w:val="Bold Center"/>
    <w:basedOn w:val="Normal"/>
    <w:next w:val="BodyText"/>
    <w:unhideWhenUsed/>
    <w:qFormat/>
    <w:rsid w:val="009B7A49"/>
    <w:pPr>
      <w:tabs>
        <w:tab w:val="left" w:pos="8100"/>
        <w:tab w:val="right" w:pos="8460"/>
      </w:tabs>
      <w:spacing w:after="240"/>
      <w:jc w:val="center"/>
    </w:pPr>
    <w:rPr>
      <w:b/>
    </w:rPr>
  </w:style>
  <w:style w:type="paragraph" w:customStyle="1" w:styleId="Center">
    <w:name w:val="Center"/>
    <w:basedOn w:val="Normal"/>
    <w:next w:val="BodyText"/>
    <w:unhideWhenUsed/>
    <w:qFormat/>
    <w:rsid w:val="009B7A49"/>
    <w:pPr>
      <w:tabs>
        <w:tab w:val="left" w:pos="8100"/>
        <w:tab w:val="right" w:pos="8460"/>
      </w:tabs>
      <w:spacing w:after="240"/>
      <w:jc w:val="center"/>
    </w:pPr>
  </w:style>
  <w:style w:type="paragraph" w:customStyle="1" w:styleId="Citation">
    <w:name w:val="Citation"/>
    <w:basedOn w:val="Normal"/>
    <w:unhideWhenUsed/>
    <w:qFormat/>
    <w:rsid w:val="009B7A49"/>
    <w:pPr>
      <w:spacing w:after="240"/>
      <w:ind w:left="1440" w:right="1440"/>
    </w:pPr>
  </w:style>
  <w:style w:type="paragraph" w:customStyle="1" w:styleId="DocNo">
    <w:name w:val="DocNo"/>
    <w:basedOn w:val="Normal"/>
    <w:next w:val="Normal"/>
    <w:link w:val="DocNoChar"/>
    <w:unhideWhenUsed/>
    <w:qFormat/>
    <w:rsid w:val="001474FE"/>
    <w:pPr>
      <w:spacing w:before="240"/>
    </w:pPr>
    <w:rPr>
      <w:sz w:val="16"/>
      <w:szCs w:val="16"/>
      <w:lang w:bidi="he-IL"/>
    </w:rPr>
  </w:style>
  <w:style w:type="paragraph" w:styleId="Footer">
    <w:name w:val="footer"/>
    <w:basedOn w:val="Normal"/>
    <w:link w:val="FooterChar"/>
    <w:uiPriority w:val="99"/>
    <w:unhideWhenUsed/>
    <w:qFormat/>
    <w:rsid w:val="009B7A49"/>
    <w:pPr>
      <w:tabs>
        <w:tab w:val="center" w:pos="4507"/>
        <w:tab w:val="right" w:pos="9000"/>
      </w:tabs>
    </w:pPr>
  </w:style>
  <w:style w:type="paragraph" w:customStyle="1" w:styleId="FootnoteBlock">
    <w:name w:val="Footnote Block"/>
    <w:basedOn w:val="Normal"/>
    <w:unhideWhenUsed/>
    <w:qFormat/>
    <w:rsid w:val="009B7A49"/>
    <w:pPr>
      <w:spacing w:after="240"/>
    </w:pPr>
    <w:rPr>
      <w:sz w:val="20"/>
    </w:rPr>
  </w:style>
  <w:style w:type="paragraph" w:customStyle="1" w:styleId="FootnoteIndent">
    <w:name w:val="Footnote Indent"/>
    <w:basedOn w:val="Normal"/>
    <w:unhideWhenUsed/>
    <w:qFormat/>
    <w:rsid w:val="009B7A49"/>
    <w:pPr>
      <w:spacing w:after="240"/>
      <w:ind w:left="1440" w:right="1440"/>
    </w:pPr>
    <w:rPr>
      <w:sz w:val="20"/>
    </w:rPr>
  </w:style>
  <w:style w:type="paragraph" w:styleId="FootnoteText">
    <w:name w:val="footnote text"/>
    <w:basedOn w:val="Normal"/>
    <w:unhideWhenUsed/>
    <w:qFormat/>
    <w:rsid w:val="002165F3"/>
    <w:pPr>
      <w:ind w:firstLine="1440"/>
    </w:pPr>
    <w:rPr>
      <w:sz w:val="20"/>
    </w:rPr>
  </w:style>
  <w:style w:type="paragraph" w:customStyle="1" w:styleId="HangingIndent">
    <w:name w:val="Hanging Indent"/>
    <w:basedOn w:val="Normal"/>
    <w:unhideWhenUsed/>
    <w:qFormat/>
    <w:rsid w:val="009B7A49"/>
    <w:pPr>
      <w:spacing w:after="240"/>
      <w:ind w:left="2160" w:right="1440" w:hanging="720"/>
    </w:pPr>
  </w:style>
  <w:style w:type="paragraph" w:styleId="Header">
    <w:name w:val="header"/>
    <w:basedOn w:val="Normal"/>
    <w:link w:val="HeaderChar"/>
    <w:uiPriority w:val="99"/>
    <w:unhideWhenUsed/>
    <w:qFormat/>
    <w:rsid w:val="009B7A49"/>
    <w:pPr>
      <w:tabs>
        <w:tab w:val="center" w:pos="4320"/>
        <w:tab w:val="right" w:pos="8640"/>
      </w:tabs>
    </w:pPr>
  </w:style>
  <w:style w:type="character" w:customStyle="1" w:styleId="DocNoChar">
    <w:name w:val="DocNo Char"/>
    <w:basedOn w:val="DefaultParagraphFont"/>
    <w:link w:val="DocNo"/>
    <w:rsid w:val="008A2A8F"/>
    <w:rPr>
      <w:sz w:val="16"/>
      <w:szCs w:val="16"/>
      <w:lang w:val="en-US" w:eastAsia="en-US" w:bidi="he-IL"/>
    </w:rPr>
  </w:style>
  <w:style w:type="paragraph" w:styleId="BalloonText">
    <w:name w:val="Balloon Text"/>
    <w:basedOn w:val="Normal"/>
    <w:link w:val="BalloonTextChar"/>
    <w:rsid w:val="009B7A49"/>
    <w:rPr>
      <w:rFonts w:ascii="Tahoma" w:hAnsi="Tahoma" w:cs="Tahoma"/>
      <w:sz w:val="16"/>
      <w:szCs w:val="16"/>
    </w:rPr>
  </w:style>
  <w:style w:type="paragraph" w:styleId="Closing">
    <w:name w:val="Closing"/>
    <w:basedOn w:val="Normal"/>
    <w:semiHidden/>
    <w:rsid w:val="009B7A49"/>
    <w:pPr>
      <w:keepNext/>
      <w:keepLines/>
      <w:ind w:left="4320"/>
    </w:pPr>
  </w:style>
  <w:style w:type="character" w:styleId="CommentReference">
    <w:name w:val="annotation reference"/>
    <w:basedOn w:val="DefaultParagraphFont"/>
    <w:uiPriority w:val="99"/>
    <w:semiHidden/>
    <w:rsid w:val="009B7A49"/>
    <w:rPr>
      <w:rFonts w:ascii="Arial" w:hAnsi="Arial"/>
      <w:position w:val="4"/>
      <w:sz w:val="16"/>
      <w:u w:val="double"/>
    </w:rPr>
  </w:style>
  <w:style w:type="paragraph" w:styleId="CommentText">
    <w:name w:val="annotation text"/>
    <w:basedOn w:val="Normal"/>
    <w:link w:val="CommentTextChar"/>
    <w:semiHidden/>
    <w:rsid w:val="00482ADD"/>
    <w:pPr>
      <w:spacing w:line="240" w:lineRule="exact"/>
    </w:pPr>
    <w:rPr>
      <w:rFonts w:ascii="Arial" w:hAnsi="Arial"/>
    </w:rPr>
  </w:style>
  <w:style w:type="paragraph" w:customStyle="1" w:styleId="CopyList">
    <w:name w:val="CopyList"/>
    <w:basedOn w:val="Normal"/>
    <w:semiHidden/>
    <w:rsid w:val="009B7A49"/>
    <w:pPr>
      <w:tabs>
        <w:tab w:val="left" w:pos="504"/>
        <w:tab w:val="left" w:pos="2160"/>
      </w:tabs>
    </w:pPr>
  </w:style>
  <w:style w:type="paragraph" w:styleId="Date">
    <w:name w:val="Date"/>
    <w:basedOn w:val="Normal"/>
    <w:semiHidden/>
    <w:rsid w:val="009B7A49"/>
  </w:style>
  <w:style w:type="paragraph" w:styleId="EnvelopeAddress">
    <w:name w:val="envelope address"/>
    <w:basedOn w:val="Normal"/>
    <w:semiHidden/>
    <w:rsid w:val="009B7A49"/>
    <w:pPr>
      <w:framePr w:w="7920" w:h="1987" w:hRule="exact" w:hSpace="187" w:vSpace="187" w:wrap="notBeside" w:hAnchor="page" w:xAlign="center" w:yAlign="bottom"/>
      <w:ind w:left="2880"/>
    </w:pPr>
  </w:style>
  <w:style w:type="character" w:styleId="FootnoteReference">
    <w:name w:val="footnote reference"/>
    <w:basedOn w:val="DefaultParagraphFont"/>
    <w:semiHidden/>
    <w:unhideWhenUsed/>
    <w:rsid w:val="003E6104"/>
    <w:rPr>
      <w:rFonts w:ascii="Times New Roman" w:hAnsi="Times New Roman"/>
      <w:position w:val="6"/>
      <w:sz w:val="16"/>
    </w:rPr>
  </w:style>
  <w:style w:type="character" w:styleId="Hyperlink">
    <w:name w:val="Hyperlink"/>
    <w:basedOn w:val="DefaultParagraphFont"/>
    <w:uiPriority w:val="99"/>
    <w:rsid w:val="009B7A49"/>
    <w:rPr>
      <w:color w:val="0000FF"/>
      <w:u w:val="single"/>
    </w:rPr>
  </w:style>
  <w:style w:type="paragraph" w:styleId="Index1">
    <w:name w:val="index 1"/>
    <w:basedOn w:val="Normal"/>
    <w:next w:val="Normal"/>
    <w:autoRedefine/>
    <w:semiHidden/>
    <w:rsid w:val="009B7A49"/>
    <w:pPr>
      <w:ind w:left="240" w:hanging="240"/>
    </w:pPr>
  </w:style>
  <w:style w:type="paragraph" w:styleId="IndexHeading">
    <w:name w:val="index heading"/>
    <w:basedOn w:val="Normal"/>
    <w:semiHidden/>
    <w:rsid w:val="009B7A49"/>
    <w:pPr>
      <w:keepLines/>
      <w:ind w:left="360" w:right="360"/>
      <w:jc w:val="center"/>
    </w:pPr>
    <w:rPr>
      <w:b/>
      <w:color w:val="0000FF"/>
    </w:rPr>
  </w:style>
  <w:style w:type="paragraph" w:styleId="List">
    <w:name w:val="List"/>
    <w:basedOn w:val="Normal"/>
    <w:semiHidden/>
    <w:rsid w:val="009B7A49"/>
    <w:pPr>
      <w:ind w:left="720" w:hanging="360"/>
    </w:pPr>
  </w:style>
  <w:style w:type="paragraph" w:customStyle="1" w:styleId="normalblock">
    <w:name w:val="normal block"/>
    <w:basedOn w:val="Normal"/>
    <w:semiHidden/>
    <w:rsid w:val="009B7A49"/>
  </w:style>
  <w:style w:type="paragraph" w:customStyle="1" w:styleId="Normalhanging">
    <w:name w:val="Normal hanging"/>
    <w:basedOn w:val="Normal"/>
    <w:semiHidden/>
    <w:rsid w:val="009B7A49"/>
    <w:pPr>
      <w:tabs>
        <w:tab w:val="left" w:pos="1440"/>
      </w:tabs>
      <w:ind w:left="1440" w:hanging="1440"/>
    </w:pPr>
    <w:rPr>
      <w:b/>
    </w:rPr>
  </w:style>
  <w:style w:type="paragraph" w:styleId="NormalIndent">
    <w:name w:val="Normal Indent"/>
    <w:basedOn w:val="Normal"/>
    <w:semiHidden/>
    <w:rsid w:val="009B7A49"/>
    <w:pPr>
      <w:ind w:left="1440" w:right="720"/>
    </w:pPr>
  </w:style>
  <w:style w:type="paragraph" w:customStyle="1" w:styleId="NoteHeading1">
    <w:name w:val="Note Heading1"/>
    <w:basedOn w:val="Normal"/>
    <w:next w:val="Normal"/>
    <w:semiHidden/>
    <w:rsid w:val="009B7A49"/>
  </w:style>
  <w:style w:type="character" w:styleId="PageNumber">
    <w:name w:val="page number"/>
    <w:basedOn w:val="DefaultParagraphFont"/>
    <w:rsid w:val="009B7A49"/>
    <w:rPr>
      <w:rFonts w:ascii="Times New Roman" w:hAnsi="Times New Roman"/>
    </w:rPr>
  </w:style>
  <w:style w:type="paragraph" w:customStyle="1" w:styleId="righthalf">
    <w:name w:val="right half"/>
    <w:basedOn w:val="Normal"/>
    <w:semiHidden/>
    <w:rsid w:val="009B7A49"/>
    <w:pPr>
      <w:keepLines/>
      <w:ind w:left="4320"/>
    </w:pPr>
  </w:style>
  <w:style w:type="paragraph" w:customStyle="1" w:styleId="Subject">
    <w:name w:val="Subject"/>
    <w:basedOn w:val="Normal"/>
    <w:semiHidden/>
    <w:rsid w:val="009B7A49"/>
  </w:style>
  <w:style w:type="paragraph" w:customStyle="1" w:styleId="SubList">
    <w:name w:val="SubList"/>
    <w:basedOn w:val="List"/>
    <w:semiHidden/>
    <w:rsid w:val="009B7A49"/>
    <w:pPr>
      <w:ind w:left="1440"/>
    </w:pPr>
  </w:style>
  <w:style w:type="paragraph" w:customStyle="1" w:styleId="table">
    <w:name w:val="table"/>
    <w:basedOn w:val="Normal"/>
    <w:semiHidden/>
    <w:rsid w:val="009B7A49"/>
    <w:pPr>
      <w:spacing w:before="60" w:after="60"/>
    </w:pPr>
  </w:style>
  <w:style w:type="table" w:styleId="TableGrid">
    <w:name w:val="Table Grid"/>
    <w:basedOn w:val="TableNormal"/>
    <w:rsid w:val="009B7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1">
    <w:name w:val="Title1"/>
    <w:basedOn w:val="Normal"/>
    <w:semiHidden/>
    <w:rsid w:val="009B7A49"/>
    <w:pPr>
      <w:keepLines/>
      <w:spacing w:after="240"/>
      <w:ind w:left="720" w:right="720"/>
      <w:jc w:val="center"/>
    </w:pPr>
  </w:style>
  <w:style w:type="paragraph" w:customStyle="1" w:styleId="To">
    <w:name w:val="To"/>
    <w:basedOn w:val="Normal"/>
    <w:semiHidden/>
    <w:rsid w:val="009B7A49"/>
  </w:style>
  <w:style w:type="paragraph" w:styleId="TOC1">
    <w:name w:val="toc 1"/>
    <w:basedOn w:val="Normal"/>
    <w:next w:val="Normal"/>
    <w:uiPriority w:val="39"/>
    <w:unhideWhenUsed/>
    <w:qFormat/>
    <w:rsid w:val="0039130A"/>
    <w:pPr>
      <w:tabs>
        <w:tab w:val="right" w:leader="dot" w:pos="9000"/>
      </w:tabs>
      <w:spacing w:after="120"/>
      <w:ind w:left="720" w:right="1152" w:hanging="720"/>
    </w:pPr>
    <w:rPr>
      <w:rFonts w:ascii="Arial" w:hAnsi="Arial"/>
      <w:b/>
      <w:caps/>
    </w:rPr>
  </w:style>
  <w:style w:type="paragraph" w:styleId="TOC2">
    <w:name w:val="toc 2"/>
    <w:basedOn w:val="Normal"/>
    <w:next w:val="Normal"/>
    <w:uiPriority w:val="39"/>
    <w:unhideWhenUsed/>
    <w:qFormat/>
    <w:rsid w:val="003D2CFC"/>
    <w:pPr>
      <w:tabs>
        <w:tab w:val="right" w:leader="dot" w:pos="9000"/>
      </w:tabs>
      <w:spacing w:after="240"/>
      <w:ind w:left="1440" w:right="720" w:hanging="720"/>
    </w:pPr>
    <w:rPr>
      <w:caps/>
      <w:szCs w:val="26"/>
    </w:rPr>
  </w:style>
  <w:style w:type="paragraph" w:styleId="TOC3">
    <w:name w:val="toc 3"/>
    <w:basedOn w:val="Normal"/>
    <w:next w:val="Normal"/>
    <w:unhideWhenUsed/>
    <w:qFormat/>
    <w:rsid w:val="003D2CFC"/>
    <w:pPr>
      <w:tabs>
        <w:tab w:val="right" w:leader="dot" w:pos="9000"/>
      </w:tabs>
      <w:spacing w:after="240"/>
      <w:ind w:left="2160" w:right="720" w:hanging="720"/>
    </w:pPr>
    <w:rPr>
      <w:szCs w:val="26"/>
    </w:rPr>
  </w:style>
  <w:style w:type="paragraph" w:styleId="TOC4">
    <w:name w:val="toc 4"/>
    <w:basedOn w:val="Normal"/>
    <w:next w:val="Normal"/>
    <w:unhideWhenUsed/>
    <w:qFormat/>
    <w:rsid w:val="002165F3"/>
    <w:pPr>
      <w:tabs>
        <w:tab w:val="right" w:leader="dot" w:pos="9000"/>
      </w:tabs>
      <w:ind w:left="2880" w:right="720" w:hanging="720"/>
    </w:pPr>
  </w:style>
  <w:style w:type="paragraph" w:styleId="TOC5">
    <w:name w:val="toc 5"/>
    <w:basedOn w:val="Normal"/>
    <w:next w:val="Normal"/>
    <w:unhideWhenUsed/>
    <w:qFormat/>
    <w:rsid w:val="003D2CFC"/>
    <w:pPr>
      <w:tabs>
        <w:tab w:val="right" w:leader="dot" w:pos="9000"/>
      </w:tabs>
      <w:spacing w:after="240"/>
      <w:ind w:left="3600" w:right="720" w:hanging="720"/>
    </w:pPr>
    <w:rPr>
      <w:szCs w:val="26"/>
    </w:rPr>
  </w:style>
  <w:style w:type="paragraph" w:styleId="TOC6">
    <w:name w:val="toc 6"/>
    <w:basedOn w:val="Normal"/>
    <w:next w:val="Normal"/>
    <w:unhideWhenUsed/>
    <w:qFormat/>
    <w:rsid w:val="003D2CFC"/>
    <w:pPr>
      <w:tabs>
        <w:tab w:val="right" w:leader="dot" w:pos="9000"/>
      </w:tabs>
      <w:spacing w:after="240"/>
      <w:ind w:left="4320" w:right="720" w:hanging="720"/>
    </w:pPr>
  </w:style>
  <w:style w:type="paragraph" w:styleId="TOC7">
    <w:name w:val="toc 7"/>
    <w:basedOn w:val="Normal"/>
    <w:next w:val="Normal"/>
    <w:unhideWhenUsed/>
    <w:qFormat/>
    <w:rsid w:val="003D2CFC"/>
    <w:pPr>
      <w:tabs>
        <w:tab w:val="right" w:leader="dot" w:pos="9000"/>
      </w:tabs>
      <w:spacing w:after="240"/>
      <w:ind w:left="5040" w:right="720" w:hanging="720"/>
    </w:pPr>
    <w:rPr>
      <w:szCs w:val="26"/>
    </w:rPr>
  </w:style>
  <w:style w:type="paragraph" w:styleId="TOC8">
    <w:name w:val="toc 8"/>
    <w:basedOn w:val="Normal"/>
    <w:next w:val="Normal"/>
    <w:unhideWhenUsed/>
    <w:qFormat/>
    <w:rsid w:val="003D2CFC"/>
    <w:pPr>
      <w:tabs>
        <w:tab w:val="right" w:leader="dot" w:pos="9000"/>
      </w:tabs>
      <w:spacing w:after="240"/>
      <w:ind w:left="5760" w:right="720" w:hanging="720"/>
    </w:pPr>
    <w:rPr>
      <w:szCs w:val="26"/>
    </w:rPr>
  </w:style>
  <w:style w:type="paragraph" w:styleId="TOC9">
    <w:name w:val="toc 9"/>
    <w:basedOn w:val="Normal"/>
    <w:next w:val="Normal"/>
    <w:unhideWhenUsed/>
    <w:qFormat/>
    <w:rsid w:val="003D2CFC"/>
    <w:pPr>
      <w:tabs>
        <w:tab w:val="right" w:leader="dot" w:pos="9000"/>
      </w:tabs>
      <w:spacing w:after="240"/>
      <w:ind w:left="6480" w:right="720" w:hanging="720"/>
    </w:pPr>
    <w:rPr>
      <w:szCs w:val="26"/>
    </w:rPr>
  </w:style>
  <w:style w:type="numbering" w:styleId="111111">
    <w:name w:val="Outline List 2"/>
    <w:basedOn w:val="NoList"/>
    <w:semiHidden/>
    <w:rsid w:val="009B7A49"/>
  </w:style>
  <w:style w:type="numbering" w:styleId="1ai">
    <w:name w:val="Outline List 1"/>
    <w:basedOn w:val="NoList"/>
    <w:semiHidden/>
    <w:rsid w:val="009B7A49"/>
  </w:style>
  <w:style w:type="numbering" w:styleId="ArticleSection">
    <w:name w:val="Outline List 3"/>
    <w:basedOn w:val="NoList"/>
    <w:semiHidden/>
    <w:rsid w:val="009B7A49"/>
  </w:style>
  <w:style w:type="paragraph" w:styleId="BodyText2">
    <w:name w:val="Body Text 2"/>
    <w:basedOn w:val="Normal"/>
    <w:rsid w:val="009B7A49"/>
    <w:pPr>
      <w:spacing w:after="120" w:line="480" w:lineRule="auto"/>
    </w:pPr>
  </w:style>
  <w:style w:type="paragraph" w:styleId="BodyText3">
    <w:name w:val="Body Text 3"/>
    <w:basedOn w:val="Normal"/>
    <w:semiHidden/>
    <w:rsid w:val="009B7A49"/>
    <w:pPr>
      <w:spacing w:after="120"/>
    </w:pPr>
    <w:rPr>
      <w:sz w:val="16"/>
      <w:szCs w:val="16"/>
    </w:rPr>
  </w:style>
  <w:style w:type="paragraph" w:styleId="BodyTextFirstIndent">
    <w:name w:val="Body Text First Indent"/>
    <w:basedOn w:val="BodyText"/>
    <w:semiHidden/>
    <w:rsid w:val="009B7A49"/>
    <w:pPr>
      <w:spacing w:after="120"/>
      <w:ind w:firstLine="210"/>
    </w:pPr>
  </w:style>
  <w:style w:type="paragraph" w:styleId="BodyTextIndent">
    <w:name w:val="Body Text Indent"/>
    <w:basedOn w:val="Normal"/>
    <w:rsid w:val="009B7A49"/>
    <w:pPr>
      <w:spacing w:after="120"/>
      <w:ind w:left="360"/>
    </w:pPr>
  </w:style>
  <w:style w:type="paragraph" w:styleId="BodyTextFirstIndent2">
    <w:name w:val="Body Text First Indent 2"/>
    <w:basedOn w:val="BodyTextIndent"/>
    <w:semiHidden/>
    <w:rsid w:val="009B7A49"/>
    <w:pPr>
      <w:ind w:firstLine="210"/>
    </w:pPr>
  </w:style>
  <w:style w:type="paragraph" w:styleId="BodyTextIndent2">
    <w:name w:val="Body Text Indent 2"/>
    <w:basedOn w:val="Normal"/>
    <w:rsid w:val="009B7A49"/>
    <w:pPr>
      <w:spacing w:after="120" w:line="480" w:lineRule="auto"/>
      <w:ind w:left="360"/>
    </w:pPr>
  </w:style>
  <w:style w:type="paragraph" w:styleId="BodyTextIndent3">
    <w:name w:val="Body Text Indent 3"/>
    <w:basedOn w:val="Normal"/>
    <w:semiHidden/>
    <w:rsid w:val="009B7A49"/>
    <w:pPr>
      <w:spacing w:after="120"/>
      <w:ind w:left="360"/>
    </w:pPr>
    <w:rPr>
      <w:sz w:val="16"/>
      <w:szCs w:val="16"/>
    </w:rPr>
  </w:style>
  <w:style w:type="paragraph" w:styleId="E-mailSignature">
    <w:name w:val="E-mail Signature"/>
    <w:basedOn w:val="Normal"/>
    <w:semiHidden/>
    <w:rsid w:val="009B7A49"/>
  </w:style>
  <w:style w:type="character" w:styleId="Emphasis">
    <w:name w:val="Emphasis"/>
    <w:basedOn w:val="DefaultParagraphFont"/>
    <w:semiHidden/>
    <w:rsid w:val="009B7A49"/>
    <w:rPr>
      <w:i/>
      <w:iCs/>
    </w:rPr>
  </w:style>
  <w:style w:type="paragraph" w:styleId="EnvelopeReturn">
    <w:name w:val="envelope return"/>
    <w:basedOn w:val="Normal"/>
    <w:semiHidden/>
    <w:rsid w:val="009B7A49"/>
    <w:rPr>
      <w:rFonts w:ascii="Arial" w:hAnsi="Arial" w:cs="Arial"/>
      <w:sz w:val="20"/>
    </w:rPr>
  </w:style>
  <w:style w:type="character" w:styleId="FollowedHyperlink">
    <w:name w:val="FollowedHyperlink"/>
    <w:basedOn w:val="DefaultParagraphFont"/>
    <w:semiHidden/>
    <w:rsid w:val="009B7A49"/>
    <w:rPr>
      <w:color w:val="800080"/>
      <w:u w:val="single"/>
    </w:rPr>
  </w:style>
  <w:style w:type="character" w:styleId="HTMLAcronym">
    <w:name w:val="HTML Acronym"/>
    <w:basedOn w:val="DefaultParagraphFont"/>
    <w:semiHidden/>
    <w:rsid w:val="009B7A49"/>
  </w:style>
  <w:style w:type="paragraph" w:styleId="HTMLAddress">
    <w:name w:val="HTML Address"/>
    <w:basedOn w:val="Normal"/>
    <w:semiHidden/>
    <w:rsid w:val="009B7A49"/>
    <w:rPr>
      <w:i/>
      <w:iCs/>
    </w:rPr>
  </w:style>
  <w:style w:type="character" w:styleId="HTMLCite">
    <w:name w:val="HTML Cite"/>
    <w:basedOn w:val="DefaultParagraphFont"/>
    <w:semiHidden/>
    <w:rsid w:val="009B7A49"/>
    <w:rPr>
      <w:i/>
      <w:iCs/>
    </w:rPr>
  </w:style>
  <w:style w:type="character" w:styleId="HTMLCode">
    <w:name w:val="HTML Code"/>
    <w:basedOn w:val="DefaultParagraphFont"/>
    <w:semiHidden/>
    <w:rsid w:val="009B7A49"/>
    <w:rPr>
      <w:rFonts w:ascii="Courier New" w:hAnsi="Courier New" w:cs="Courier New"/>
      <w:sz w:val="20"/>
      <w:szCs w:val="20"/>
    </w:rPr>
  </w:style>
  <w:style w:type="character" w:styleId="HTMLDefinition">
    <w:name w:val="HTML Definition"/>
    <w:basedOn w:val="DefaultParagraphFont"/>
    <w:semiHidden/>
    <w:rsid w:val="009B7A49"/>
    <w:rPr>
      <w:i/>
      <w:iCs/>
    </w:rPr>
  </w:style>
  <w:style w:type="character" w:styleId="HTMLKeyboard">
    <w:name w:val="HTML Keyboard"/>
    <w:basedOn w:val="DefaultParagraphFont"/>
    <w:semiHidden/>
    <w:rsid w:val="009B7A49"/>
    <w:rPr>
      <w:rFonts w:ascii="Courier New" w:hAnsi="Courier New" w:cs="Courier New"/>
      <w:sz w:val="20"/>
      <w:szCs w:val="20"/>
    </w:rPr>
  </w:style>
  <w:style w:type="paragraph" w:styleId="HTMLPreformatted">
    <w:name w:val="HTML Preformatted"/>
    <w:basedOn w:val="Normal"/>
    <w:semiHidden/>
    <w:rsid w:val="009B7A49"/>
    <w:rPr>
      <w:rFonts w:ascii="Courier New" w:hAnsi="Courier New" w:cs="Courier New"/>
      <w:sz w:val="20"/>
    </w:rPr>
  </w:style>
  <w:style w:type="character" w:styleId="HTMLSample">
    <w:name w:val="HTML Sample"/>
    <w:basedOn w:val="DefaultParagraphFont"/>
    <w:semiHidden/>
    <w:rsid w:val="009B7A49"/>
    <w:rPr>
      <w:rFonts w:ascii="Courier New" w:hAnsi="Courier New" w:cs="Courier New"/>
    </w:rPr>
  </w:style>
  <w:style w:type="character" w:styleId="HTMLTypewriter">
    <w:name w:val="HTML Typewriter"/>
    <w:basedOn w:val="DefaultParagraphFont"/>
    <w:semiHidden/>
    <w:rsid w:val="009B7A49"/>
    <w:rPr>
      <w:rFonts w:ascii="Courier New" w:hAnsi="Courier New" w:cs="Courier New"/>
      <w:sz w:val="20"/>
      <w:szCs w:val="20"/>
    </w:rPr>
  </w:style>
  <w:style w:type="character" w:styleId="HTMLVariable">
    <w:name w:val="HTML Variable"/>
    <w:basedOn w:val="DefaultParagraphFont"/>
    <w:semiHidden/>
    <w:rsid w:val="009B7A49"/>
    <w:rPr>
      <w:i/>
      <w:iCs/>
    </w:rPr>
  </w:style>
  <w:style w:type="character" w:styleId="LineNumber">
    <w:name w:val="line number"/>
    <w:basedOn w:val="DefaultParagraphFont"/>
    <w:rsid w:val="00853A2C"/>
    <w:rPr>
      <w:rFonts w:ascii="Arial" w:hAnsi="Arial"/>
      <w:sz w:val="20"/>
    </w:rPr>
  </w:style>
  <w:style w:type="paragraph" w:styleId="List2">
    <w:name w:val="List 2"/>
    <w:basedOn w:val="Normal"/>
    <w:semiHidden/>
    <w:rsid w:val="009B7A49"/>
    <w:pPr>
      <w:ind w:left="720" w:hanging="360"/>
    </w:pPr>
  </w:style>
  <w:style w:type="paragraph" w:styleId="List3">
    <w:name w:val="List 3"/>
    <w:basedOn w:val="Normal"/>
    <w:semiHidden/>
    <w:rsid w:val="009B7A49"/>
    <w:pPr>
      <w:ind w:left="1080" w:hanging="360"/>
    </w:pPr>
  </w:style>
  <w:style w:type="paragraph" w:styleId="List4">
    <w:name w:val="List 4"/>
    <w:basedOn w:val="Normal"/>
    <w:semiHidden/>
    <w:rsid w:val="009B7A49"/>
    <w:pPr>
      <w:ind w:left="1440" w:hanging="360"/>
    </w:pPr>
  </w:style>
  <w:style w:type="paragraph" w:styleId="List5">
    <w:name w:val="List 5"/>
    <w:basedOn w:val="Normal"/>
    <w:semiHidden/>
    <w:rsid w:val="009B7A49"/>
    <w:pPr>
      <w:ind w:left="1800" w:hanging="360"/>
    </w:pPr>
  </w:style>
  <w:style w:type="paragraph" w:styleId="ListBullet">
    <w:name w:val="List Bullet"/>
    <w:basedOn w:val="Normal"/>
    <w:semiHidden/>
    <w:rsid w:val="009B7A49"/>
    <w:pPr>
      <w:numPr>
        <w:numId w:val="1"/>
      </w:numPr>
    </w:pPr>
  </w:style>
  <w:style w:type="paragraph" w:styleId="ListBullet2">
    <w:name w:val="List Bullet 2"/>
    <w:basedOn w:val="Normal"/>
    <w:semiHidden/>
    <w:rsid w:val="009B7A49"/>
    <w:pPr>
      <w:numPr>
        <w:numId w:val="2"/>
      </w:numPr>
    </w:pPr>
  </w:style>
  <w:style w:type="paragraph" w:styleId="ListBullet3">
    <w:name w:val="List Bullet 3"/>
    <w:basedOn w:val="Normal"/>
    <w:semiHidden/>
    <w:rsid w:val="009B7A49"/>
    <w:pPr>
      <w:numPr>
        <w:numId w:val="3"/>
      </w:numPr>
    </w:pPr>
  </w:style>
  <w:style w:type="paragraph" w:styleId="ListBullet4">
    <w:name w:val="List Bullet 4"/>
    <w:basedOn w:val="Normal"/>
    <w:semiHidden/>
    <w:rsid w:val="009B7A49"/>
    <w:pPr>
      <w:numPr>
        <w:numId w:val="4"/>
      </w:numPr>
    </w:pPr>
  </w:style>
  <w:style w:type="paragraph" w:styleId="ListBullet5">
    <w:name w:val="List Bullet 5"/>
    <w:basedOn w:val="Normal"/>
    <w:semiHidden/>
    <w:rsid w:val="009B7A49"/>
    <w:pPr>
      <w:numPr>
        <w:numId w:val="5"/>
      </w:numPr>
    </w:pPr>
  </w:style>
  <w:style w:type="paragraph" w:styleId="ListContinue">
    <w:name w:val="List Continue"/>
    <w:basedOn w:val="Normal"/>
    <w:semiHidden/>
    <w:rsid w:val="009B7A49"/>
    <w:pPr>
      <w:spacing w:after="120"/>
      <w:ind w:left="360"/>
    </w:pPr>
  </w:style>
  <w:style w:type="paragraph" w:styleId="ListContinue2">
    <w:name w:val="List Continue 2"/>
    <w:basedOn w:val="Normal"/>
    <w:semiHidden/>
    <w:rsid w:val="009B7A49"/>
    <w:pPr>
      <w:spacing w:after="120"/>
      <w:ind w:left="720"/>
    </w:pPr>
  </w:style>
  <w:style w:type="paragraph" w:styleId="ListContinue3">
    <w:name w:val="List Continue 3"/>
    <w:basedOn w:val="Normal"/>
    <w:semiHidden/>
    <w:rsid w:val="009B7A49"/>
    <w:pPr>
      <w:spacing w:after="120"/>
      <w:ind w:left="1080"/>
    </w:pPr>
  </w:style>
  <w:style w:type="paragraph" w:styleId="ListContinue4">
    <w:name w:val="List Continue 4"/>
    <w:basedOn w:val="Normal"/>
    <w:semiHidden/>
    <w:rsid w:val="009B7A49"/>
    <w:pPr>
      <w:spacing w:after="120"/>
      <w:ind w:left="1440"/>
    </w:pPr>
  </w:style>
  <w:style w:type="paragraph" w:styleId="ListContinue5">
    <w:name w:val="List Continue 5"/>
    <w:basedOn w:val="Normal"/>
    <w:semiHidden/>
    <w:rsid w:val="009B7A49"/>
    <w:pPr>
      <w:spacing w:after="120"/>
      <w:ind w:left="1800"/>
    </w:pPr>
  </w:style>
  <w:style w:type="paragraph" w:styleId="ListNumber">
    <w:name w:val="List Number"/>
    <w:basedOn w:val="Normal"/>
    <w:semiHidden/>
    <w:rsid w:val="009B7A49"/>
    <w:pPr>
      <w:numPr>
        <w:numId w:val="10"/>
      </w:numPr>
    </w:pPr>
  </w:style>
  <w:style w:type="paragraph" w:styleId="ListNumber2">
    <w:name w:val="List Number 2"/>
    <w:basedOn w:val="Normal"/>
    <w:semiHidden/>
    <w:rsid w:val="009B7A49"/>
    <w:pPr>
      <w:tabs>
        <w:tab w:val="num" w:pos="720"/>
      </w:tabs>
      <w:ind w:left="720" w:hanging="720"/>
    </w:pPr>
  </w:style>
  <w:style w:type="paragraph" w:styleId="ListNumber3">
    <w:name w:val="List Number 3"/>
    <w:basedOn w:val="Normal"/>
    <w:semiHidden/>
    <w:rsid w:val="009B7A49"/>
    <w:pPr>
      <w:tabs>
        <w:tab w:val="num" w:pos="720"/>
      </w:tabs>
      <w:ind w:left="720" w:hanging="720"/>
    </w:pPr>
  </w:style>
  <w:style w:type="paragraph" w:styleId="ListNumber4">
    <w:name w:val="List Number 4"/>
    <w:basedOn w:val="Normal"/>
    <w:semiHidden/>
    <w:rsid w:val="009B7A49"/>
    <w:pPr>
      <w:tabs>
        <w:tab w:val="num" w:pos="720"/>
      </w:tabs>
      <w:ind w:left="720" w:hanging="720"/>
    </w:pPr>
  </w:style>
  <w:style w:type="paragraph" w:styleId="ListNumber5">
    <w:name w:val="List Number 5"/>
    <w:basedOn w:val="Normal"/>
    <w:semiHidden/>
    <w:rsid w:val="009B7A49"/>
    <w:pPr>
      <w:tabs>
        <w:tab w:val="num" w:pos="720"/>
      </w:tabs>
      <w:ind w:left="720" w:hanging="720"/>
    </w:pPr>
  </w:style>
  <w:style w:type="paragraph" w:styleId="MessageHeader">
    <w:name w:val="Message Header"/>
    <w:basedOn w:val="Normal"/>
    <w:semiHidden/>
    <w:rsid w:val="009B7A49"/>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uiPriority w:val="99"/>
    <w:rsid w:val="009B7A49"/>
  </w:style>
  <w:style w:type="paragraph" w:styleId="PlainText">
    <w:name w:val="Plain Text"/>
    <w:basedOn w:val="Normal"/>
    <w:semiHidden/>
    <w:rsid w:val="009B7A49"/>
    <w:rPr>
      <w:rFonts w:ascii="Courier New" w:hAnsi="Courier New" w:cs="Courier New"/>
      <w:sz w:val="20"/>
    </w:rPr>
  </w:style>
  <w:style w:type="paragraph" w:styleId="Salutation">
    <w:name w:val="Salutation"/>
    <w:basedOn w:val="Normal"/>
    <w:next w:val="Normal"/>
    <w:semiHidden/>
    <w:rsid w:val="009B7A49"/>
  </w:style>
  <w:style w:type="paragraph" w:styleId="Signature">
    <w:name w:val="Signature"/>
    <w:basedOn w:val="Normal"/>
    <w:semiHidden/>
    <w:unhideWhenUsed/>
    <w:rsid w:val="009B7A49"/>
    <w:pPr>
      <w:ind w:left="4320"/>
    </w:pPr>
  </w:style>
  <w:style w:type="character" w:styleId="Strong">
    <w:name w:val="Strong"/>
    <w:basedOn w:val="DefaultParagraphFont"/>
    <w:uiPriority w:val="22"/>
    <w:qFormat/>
    <w:rsid w:val="009B7A49"/>
    <w:rPr>
      <w:b/>
      <w:bCs/>
    </w:rPr>
  </w:style>
  <w:style w:type="table" w:styleId="Table3Deffects1">
    <w:name w:val="Table 3D effects 1"/>
    <w:basedOn w:val="TableNormal"/>
    <w:rsid w:val="009B7A49"/>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rsid w:val="009B7A49"/>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rsid w:val="009B7A49"/>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Classic1">
    <w:name w:val="Table Classic 1"/>
    <w:basedOn w:val="TableNormal"/>
    <w:rsid w:val="009B7A4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rsid w:val="009B7A49"/>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rsid w:val="009B7A49"/>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rsid w:val="009B7A49"/>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Colorful1">
    <w:name w:val="Table Colorful 1"/>
    <w:basedOn w:val="TableNormal"/>
    <w:rsid w:val="009B7A49"/>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rsid w:val="009B7A49"/>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rsid w:val="009B7A49"/>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Columns1">
    <w:name w:val="Table Columns 1"/>
    <w:basedOn w:val="TableNormal"/>
    <w:rsid w:val="009B7A49"/>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rsid w:val="009B7A49"/>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rsid w:val="009B7A49"/>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rsid w:val="009B7A49"/>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9B7A49"/>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9B7A49"/>
    <w:tblPr>
      <w:tblStyleRowBandSize w:val="1"/>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Elegant">
    <w:name w:val="Table Elegant"/>
    <w:basedOn w:val="TableNormal"/>
    <w:rsid w:val="009B7A49"/>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Grid1">
    <w:name w:val="Table Grid 1"/>
    <w:basedOn w:val="TableNormal"/>
    <w:rsid w:val="009B7A4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style>
  <w:style w:type="table" w:styleId="TableGrid2">
    <w:name w:val="Table Grid 2"/>
    <w:basedOn w:val="TableNormal"/>
    <w:rsid w:val="009B7A49"/>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rsid w:val="009B7A49"/>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style>
  <w:style w:type="table" w:styleId="TableGrid4">
    <w:name w:val="Table Grid 4"/>
    <w:basedOn w:val="TableNormal"/>
    <w:rsid w:val="009B7A49"/>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rsid w:val="009B7A49"/>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rsid w:val="009B7A49"/>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rsid w:val="009B7A49"/>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rsid w:val="009B7A49"/>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List1">
    <w:name w:val="Table List 1"/>
    <w:basedOn w:val="TableNormal"/>
    <w:rsid w:val="009B7A49"/>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rsid w:val="009B7A49"/>
    <w:tblPr>
      <w:tblStyleRowBandSize w:val="2"/>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rsid w:val="009B7A49"/>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rsid w:val="009B7A49"/>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rsid w:val="009B7A49"/>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rsid w:val="009B7A49"/>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style>
  <w:style w:type="table" w:styleId="TableList7">
    <w:name w:val="Table List 7"/>
    <w:basedOn w:val="TableNormal"/>
    <w:rsid w:val="009B7A49"/>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rsid w:val="009B7A49"/>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style>
  <w:style w:type="table" w:styleId="TableProfessional">
    <w:name w:val="Table Professional"/>
    <w:basedOn w:val="TableNormal"/>
    <w:rsid w:val="009B7A4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TableSimple1">
    <w:name w:val="Table Simple 1"/>
    <w:basedOn w:val="TableNormal"/>
    <w:rsid w:val="009B7A49"/>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rsid w:val="009B7A49"/>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rsid w:val="009B7A49"/>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rsid w:val="009B7A49"/>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rsid w:val="009B7A49"/>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Theme">
    <w:name w:val="Table Theme"/>
    <w:basedOn w:val="TableNormal"/>
    <w:rsid w:val="009B7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9B7A4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rsid w:val="009B7A49"/>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rsid w:val="009B7A49"/>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Bibliography">
    <w:name w:val="Bibliography"/>
    <w:basedOn w:val="Normal"/>
    <w:next w:val="Normal"/>
    <w:uiPriority w:val="37"/>
    <w:semiHidden/>
    <w:unhideWhenUsed/>
    <w:rsid w:val="00D73A83"/>
  </w:style>
  <w:style w:type="character" w:styleId="BookTitle">
    <w:name w:val="Book Title"/>
    <w:basedOn w:val="DefaultParagraphFont"/>
    <w:uiPriority w:val="33"/>
    <w:semiHidden/>
    <w:rsid w:val="00D73A83"/>
    <w:rPr>
      <w:b/>
      <w:bCs/>
      <w:smallCaps/>
      <w:spacing w:val="5"/>
    </w:rPr>
  </w:style>
  <w:style w:type="paragraph" w:styleId="Caption">
    <w:name w:val="caption"/>
    <w:basedOn w:val="Normal"/>
    <w:next w:val="Normal"/>
    <w:semiHidden/>
    <w:unhideWhenUsed/>
    <w:rsid w:val="00D73A83"/>
    <w:pPr>
      <w:spacing w:after="200"/>
    </w:pPr>
    <w:rPr>
      <w:b/>
      <w:bCs/>
      <w:color w:val="4F81BD" w:themeColor="accent1"/>
      <w:sz w:val="18"/>
      <w:szCs w:val="18"/>
    </w:rPr>
  </w:style>
  <w:style w:type="table" w:styleId="ColorfulGrid">
    <w:name w:val="Colorful Grid"/>
    <w:basedOn w:val="TableNormal"/>
    <w:uiPriority w:val="73"/>
    <w:rsid w:val="00D73A83"/>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D73A83"/>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D73A83"/>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D73A83"/>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D73A83"/>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D73A83"/>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D73A83"/>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rsid w:val="00D73A83"/>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D73A83"/>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D73A83"/>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D73A83"/>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D73A83"/>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D73A83"/>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D73A83"/>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rsid w:val="00D73A83"/>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D73A83"/>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D73A83"/>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D73A83"/>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D73A83"/>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D73A83"/>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D73A83"/>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semiHidden/>
    <w:rsid w:val="00D73A83"/>
    <w:pPr>
      <w:spacing w:line="240" w:lineRule="auto"/>
    </w:pPr>
    <w:rPr>
      <w:rFonts w:ascii="Times New Roman" w:hAnsi="Times New Roman"/>
      <w:b/>
      <w:bCs/>
      <w:sz w:val="20"/>
    </w:rPr>
  </w:style>
  <w:style w:type="character" w:customStyle="1" w:styleId="CommentTextChar">
    <w:name w:val="Comment Text Char"/>
    <w:basedOn w:val="DefaultParagraphFont"/>
    <w:link w:val="CommentText"/>
    <w:semiHidden/>
    <w:rsid w:val="00D73A83"/>
    <w:rPr>
      <w:rFonts w:ascii="Arial" w:hAnsi="Arial"/>
      <w:sz w:val="24"/>
    </w:rPr>
  </w:style>
  <w:style w:type="character" w:customStyle="1" w:styleId="CommentSubjectChar">
    <w:name w:val="Comment Subject Char"/>
    <w:basedOn w:val="CommentTextChar"/>
    <w:link w:val="CommentSubject"/>
    <w:rsid w:val="00D73A83"/>
    <w:rPr>
      <w:rFonts w:ascii="Arial" w:hAnsi="Arial"/>
      <w:b/>
      <w:bCs/>
      <w:sz w:val="24"/>
    </w:rPr>
  </w:style>
  <w:style w:type="table" w:styleId="DarkList">
    <w:name w:val="Dark List"/>
    <w:basedOn w:val="TableNormal"/>
    <w:uiPriority w:val="70"/>
    <w:rsid w:val="00D73A83"/>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D73A83"/>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D73A83"/>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D73A83"/>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D73A83"/>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D73A83"/>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D73A83"/>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ocumentMap">
    <w:name w:val="Document Map"/>
    <w:basedOn w:val="Normal"/>
    <w:link w:val="DocumentMapChar"/>
    <w:semiHidden/>
    <w:rsid w:val="00D73A83"/>
    <w:rPr>
      <w:rFonts w:ascii="Tahoma" w:hAnsi="Tahoma" w:cs="Tahoma"/>
      <w:sz w:val="16"/>
      <w:szCs w:val="16"/>
    </w:rPr>
  </w:style>
  <w:style w:type="character" w:customStyle="1" w:styleId="DocumentMapChar">
    <w:name w:val="Document Map Char"/>
    <w:basedOn w:val="DefaultParagraphFont"/>
    <w:link w:val="DocumentMap"/>
    <w:rsid w:val="00D73A83"/>
    <w:rPr>
      <w:rFonts w:ascii="Tahoma" w:hAnsi="Tahoma" w:cs="Tahoma"/>
      <w:sz w:val="16"/>
      <w:szCs w:val="16"/>
    </w:rPr>
  </w:style>
  <w:style w:type="character" w:styleId="EndnoteReference">
    <w:name w:val="endnote reference"/>
    <w:basedOn w:val="DefaultParagraphFont"/>
    <w:semiHidden/>
    <w:rsid w:val="00D73A83"/>
    <w:rPr>
      <w:vertAlign w:val="superscript"/>
    </w:rPr>
  </w:style>
  <w:style w:type="paragraph" w:styleId="EndnoteText">
    <w:name w:val="endnote text"/>
    <w:basedOn w:val="Normal"/>
    <w:link w:val="EndnoteTextChar"/>
    <w:semiHidden/>
    <w:rsid w:val="00D73A83"/>
    <w:rPr>
      <w:sz w:val="20"/>
    </w:rPr>
  </w:style>
  <w:style w:type="character" w:customStyle="1" w:styleId="EndnoteTextChar">
    <w:name w:val="Endnote Text Char"/>
    <w:basedOn w:val="DefaultParagraphFont"/>
    <w:link w:val="EndnoteText"/>
    <w:rsid w:val="00D73A83"/>
  </w:style>
  <w:style w:type="paragraph" w:styleId="Index2">
    <w:name w:val="index 2"/>
    <w:basedOn w:val="Normal"/>
    <w:next w:val="Normal"/>
    <w:autoRedefine/>
    <w:semiHidden/>
    <w:rsid w:val="00D73A83"/>
    <w:pPr>
      <w:ind w:left="480" w:hanging="240"/>
    </w:pPr>
  </w:style>
  <w:style w:type="paragraph" w:styleId="Index3">
    <w:name w:val="index 3"/>
    <w:basedOn w:val="Normal"/>
    <w:next w:val="Normal"/>
    <w:autoRedefine/>
    <w:semiHidden/>
    <w:rsid w:val="00D73A83"/>
    <w:pPr>
      <w:ind w:left="720" w:hanging="240"/>
    </w:pPr>
  </w:style>
  <w:style w:type="paragraph" w:styleId="Index4">
    <w:name w:val="index 4"/>
    <w:basedOn w:val="Normal"/>
    <w:next w:val="Normal"/>
    <w:autoRedefine/>
    <w:semiHidden/>
    <w:rsid w:val="00D73A83"/>
    <w:pPr>
      <w:ind w:left="960" w:hanging="240"/>
    </w:pPr>
  </w:style>
  <w:style w:type="paragraph" w:styleId="Index5">
    <w:name w:val="index 5"/>
    <w:basedOn w:val="Normal"/>
    <w:next w:val="Normal"/>
    <w:autoRedefine/>
    <w:semiHidden/>
    <w:rsid w:val="00D73A83"/>
    <w:pPr>
      <w:ind w:left="1200" w:hanging="240"/>
    </w:pPr>
  </w:style>
  <w:style w:type="paragraph" w:styleId="Index6">
    <w:name w:val="index 6"/>
    <w:basedOn w:val="Normal"/>
    <w:next w:val="Normal"/>
    <w:autoRedefine/>
    <w:semiHidden/>
    <w:rsid w:val="00D73A83"/>
    <w:pPr>
      <w:ind w:left="1440" w:hanging="240"/>
    </w:pPr>
  </w:style>
  <w:style w:type="paragraph" w:styleId="Index7">
    <w:name w:val="index 7"/>
    <w:basedOn w:val="Normal"/>
    <w:next w:val="Normal"/>
    <w:autoRedefine/>
    <w:semiHidden/>
    <w:rsid w:val="00D73A83"/>
    <w:pPr>
      <w:ind w:left="1680" w:hanging="240"/>
    </w:pPr>
  </w:style>
  <w:style w:type="paragraph" w:styleId="Index8">
    <w:name w:val="index 8"/>
    <w:basedOn w:val="Normal"/>
    <w:next w:val="Normal"/>
    <w:autoRedefine/>
    <w:semiHidden/>
    <w:rsid w:val="00D73A83"/>
    <w:pPr>
      <w:ind w:left="1920" w:hanging="240"/>
    </w:pPr>
  </w:style>
  <w:style w:type="paragraph" w:styleId="Index9">
    <w:name w:val="index 9"/>
    <w:basedOn w:val="Normal"/>
    <w:next w:val="Normal"/>
    <w:autoRedefine/>
    <w:semiHidden/>
    <w:rsid w:val="00D73A83"/>
    <w:pPr>
      <w:ind w:left="2160" w:hanging="240"/>
    </w:pPr>
  </w:style>
  <w:style w:type="character" w:styleId="IntenseEmphasis">
    <w:name w:val="Intense Emphasis"/>
    <w:basedOn w:val="DefaultParagraphFont"/>
    <w:uiPriority w:val="21"/>
    <w:semiHidden/>
    <w:rsid w:val="00D73A83"/>
    <w:rPr>
      <w:b/>
      <w:bCs/>
      <w:i/>
      <w:iCs/>
      <w:color w:val="4F81BD" w:themeColor="accent1"/>
    </w:rPr>
  </w:style>
  <w:style w:type="paragraph" w:styleId="IntenseQuote">
    <w:name w:val="Intense Quote"/>
    <w:basedOn w:val="Normal"/>
    <w:next w:val="Normal"/>
    <w:link w:val="IntenseQuoteChar"/>
    <w:uiPriority w:val="30"/>
    <w:semiHidden/>
    <w:rsid w:val="00D73A83"/>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D73A83"/>
    <w:rPr>
      <w:b/>
      <w:bCs/>
      <w:i/>
      <w:iCs/>
      <w:color w:val="4F81BD" w:themeColor="accent1"/>
      <w:sz w:val="24"/>
    </w:rPr>
  </w:style>
  <w:style w:type="character" w:styleId="IntenseReference">
    <w:name w:val="Intense Reference"/>
    <w:basedOn w:val="DefaultParagraphFont"/>
    <w:uiPriority w:val="32"/>
    <w:semiHidden/>
    <w:rsid w:val="00D73A83"/>
    <w:rPr>
      <w:b/>
      <w:bCs/>
      <w:smallCaps/>
      <w:color w:val="C0504D" w:themeColor="accent2"/>
      <w:spacing w:val="5"/>
      <w:u w:val="single"/>
    </w:rPr>
  </w:style>
  <w:style w:type="table" w:styleId="LightGrid">
    <w:name w:val="Light Grid"/>
    <w:basedOn w:val="TableNormal"/>
    <w:uiPriority w:val="62"/>
    <w:rsid w:val="00D73A8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D73A8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D73A83"/>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D73A8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D73A83"/>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D73A83"/>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D73A83"/>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rsid w:val="00D73A8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D73A8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D73A83"/>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D73A8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D73A83"/>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D73A83"/>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D73A83"/>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rsid w:val="00D73A8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D73A83"/>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D73A83"/>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D73A83"/>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D73A83"/>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D73A83"/>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D73A83"/>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paragraph" w:styleId="ListParagraph">
    <w:name w:val="List Paragraph"/>
    <w:basedOn w:val="Normal"/>
    <w:uiPriority w:val="1"/>
    <w:qFormat/>
    <w:rsid w:val="00D73A83"/>
    <w:pPr>
      <w:ind w:left="720"/>
      <w:contextualSpacing/>
    </w:pPr>
  </w:style>
  <w:style w:type="paragraph" w:styleId="MacroText">
    <w:name w:val="macro"/>
    <w:link w:val="MacroTextChar"/>
    <w:semiHidden/>
    <w:rsid w:val="00D73A83"/>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croTextChar">
    <w:name w:val="Macro Text Char"/>
    <w:basedOn w:val="DefaultParagraphFont"/>
    <w:link w:val="MacroText"/>
    <w:rsid w:val="00D73A83"/>
    <w:rPr>
      <w:rFonts w:ascii="Consolas" w:hAnsi="Consolas" w:cs="Consolas"/>
    </w:rPr>
  </w:style>
  <w:style w:type="table" w:styleId="MediumGrid1">
    <w:name w:val="Medium Grid 1"/>
    <w:basedOn w:val="TableNormal"/>
    <w:uiPriority w:val="67"/>
    <w:rsid w:val="00D73A8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D73A8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D73A83"/>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D73A83"/>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D73A8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D73A83"/>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D73A8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D73A8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D73A83"/>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D73A83"/>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D73A83"/>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D73A83"/>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D73A83"/>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D73A83"/>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D73A8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D73A8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D73A8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D73A8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D73A8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D73A8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D73A8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rsid w:val="00D73A83"/>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D73A83"/>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D73A83"/>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D73A83"/>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D73A83"/>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D73A83"/>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D73A83"/>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D73A8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D73A83"/>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D73A83"/>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D73A83"/>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D73A83"/>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D73A83"/>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D73A83"/>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D73A8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73A8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73A83"/>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73A83"/>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73A8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73A83"/>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73A8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D73A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73A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73A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73A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73A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73A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73A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NoSpacing">
    <w:name w:val="No Spacing"/>
    <w:uiPriority w:val="1"/>
    <w:semiHidden/>
    <w:rsid w:val="00D73A83"/>
  </w:style>
  <w:style w:type="character" w:styleId="PlaceholderText">
    <w:name w:val="Placeholder Text"/>
    <w:basedOn w:val="DefaultParagraphFont"/>
    <w:uiPriority w:val="99"/>
    <w:semiHidden/>
    <w:rsid w:val="00D73A83"/>
    <w:rPr>
      <w:color w:val="808080"/>
    </w:rPr>
  </w:style>
  <w:style w:type="paragraph" w:styleId="Quote">
    <w:name w:val="Quote"/>
    <w:basedOn w:val="Normal"/>
    <w:next w:val="Normal"/>
    <w:link w:val="QuoteChar"/>
    <w:uiPriority w:val="29"/>
    <w:semiHidden/>
    <w:rsid w:val="00D73A83"/>
    <w:rPr>
      <w:i/>
      <w:iCs/>
      <w:color w:val="000000" w:themeColor="text1"/>
    </w:rPr>
  </w:style>
  <w:style w:type="character" w:customStyle="1" w:styleId="QuoteChar">
    <w:name w:val="Quote Char"/>
    <w:basedOn w:val="DefaultParagraphFont"/>
    <w:link w:val="Quote"/>
    <w:uiPriority w:val="29"/>
    <w:rsid w:val="00D73A83"/>
    <w:rPr>
      <w:i/>
      <w:iCs/>
      <w:color w:val="000000" w:themeColor="text1"/>
      <w:sz w:val="24"/>
    </w:rPr>
  </w:style>
  <w:style w:type="character" w:styleId="SubtleEmphasis">
    <w:name w:val="Subtle Emphasis"/>
    <w:basedOn w:val="DefaultParagraphFont"/>
    <w:uiPriority w:val="19"/>
    <w:semiHidden/>
    <w:rsid w:val="00D73A83"/>
    <w:rPr>
      <w:i/>
      <w:iCs/>
      <w:color w:val="808080" w:themeColor="text1" w:themeTint="7F"/>
    </w:rPr>
  </w:style>
  <w:style w:type="character" w:styleId="SubtleReference">
    <w:name w:val="Subtle Reference"/>
    <w:basedOn w:val="DefaultParagraphFont"/>
    <w:uiPriority w:val="31"/>
    <w:semiHidden/>
    <w:rsid w:val="00D73A83"/>
    <w:rPr>
      <w:smallCaps/>
      <w:color w:val="C0504D" w:themeColor="accent2"/>
      <w:u w:val="single"/>
    </w:rPr>
  </w:style>
  <w:style w:type="paragraph" w:styleId="TableofAuthorities">
    <w:name w:val="table of authorities"/>
    <w:basedOn w:val="Normal"/>
    <w:next w:val="Normal"/>
    <w:rsid w:val="00D73A83"/>
    <w:pPr>
      <w:ind w:left="240" w:hanging="240"/>
    </w:pPr>
  </w:style>
  <w:style w:type="paragraph" w:styleId="TableofFigures">
    <w:name w:val="table of figures"/>
    <w:basedOn w:val="Normal"/>
    <w:next w:val="Normal"/>
    <w:rsid w:val="00D73A83"/>
  </w:style>
  <w:style w:type="paragraph" w:styleId="TOAHeading">
    <w:name w:val="toa heading"/>
    <w:basedOn w:val="Normal"/>
    <w:next w:val="Normal"/>
    <w:semiHidden/>
    <w:rsid w:val="00D73A83"/>
    <w:pPr>
      <w:spacing w:before="120"/>
    </w:pPr>
    <w:rPr>
      <w:rFonts w:asciiTheme="majorHAnsi" w:eastAsiaTheme="majorEastAsia" w:hAnsiTheme="majorHAnsi" w:cstheme="majorBidi"/>
      <w:b/>
      <w:bCs/>
    </w:rPr>
  </w:style>
  <w:style w:type="paragraph" w:styleId="TOCHeading">
    <w:name w:val="TOC Heading"/>
    <w:basedOn w:val="Heading1"/>
    <w:next w:val="Normal"/>
    <w:uiPriority w:val="39"/>
    <w:semiHidden/>
    <w:unhideWhenUsed/>
    <w:qFormat/>
    <w:rsid w:val="00D73A83"/>
    <w:pPr>
      <w:spacing w:before="480" w:after="0"/>
      <w:jc w:val="left"/>
      <w:outlineLvl w:val="9"/>
    </w:pPr>
    <w:rPr>
      <w:rFonts w:asciiTheme="majorHAnsi" w:eastAsiaTheme="majorEastAsia" w:hAnsiTheme="majorHAnsi" w:cstheme="majorBidi"/>
      <w:color w:val="365F91" w:themeColor="accent1" w:themeShade="BF"/>
      <w:sz w:val="28"/>
      <w:szCs w:val="28"/>
    </w:rPr>
  </w:style>
  <w:style w:type="character" w:customStyle="1" w:styleId="EquationCaption">
    <w:name w:val="_Equation Caption"/>
    <w:rsid w:val="00AA74E4"/>
  </w:style>
  <w:style w:type="character" w:customStyle="1" w:styleId="Heading3Char">
    <w:name w:val="Heading 3 Char"/>
    <w:rsid w:val="00AA74E4"/>
    <w:rPr>
      <w:rFonts w:cs="Arial"/>
      <w:b/>
      <w:bCs/>
      <w:sz w:val="24"/>
      <w:szCs w:val="26"/>
      <w:lang w:val="en-US" w:eastAsia="en-US" w:bidi="ar-SA"/>
    </w:rPr>
  </w:style>
  <w:style w:type="paragraph" w:styleId="Revision">
    <w:name w:val="Revision"/>
    <w:hidden/>
    <w:uiPriority w:val="99"/>
    <w:semiHidden/>
    <w:rsid w:val="00AA74E4"/>
    <w:rPr>
      <w:rFonts w:ascii="Helv 12pt" w:hAnsi="Helv 12pt"/>
    </w:rPr>
  </w:style>
  <w:style w:type="character" w:customStyle="1" w:styleId="BalloonTextChar">
    <w:name w:val="Balloon Text Char"/>
    <w:basedOn w:val="DefaultParagraphFont"/>
    <w:link w:val="BalloonText"/>
    <w:rsid w:val="00AA74E4"/>
    <w:rPr>
      <w:rFonts w:ascii="Tahoma" w:hAnsi="Tahoma" w:cs="Tahoma"/>
      <w:sz w:val="16"/>
      <w:szCs w:val="16"/>
    </w:rPr>
  </w:style>
  <w:style w:type="paragraph" w:customStyle="1" w:styleId="Default">
    <w:name w:val="Default"/>
    <w:rsid w:val="00F1667E"/>
    <w:pPr>
      <w:autoSpaceDE w:val="0"/>
      <w:autoSpaceDN w:val="0"/>
      <w:adjustRightInd w:val="0"/>
    </w:pPr>
    <w:rPr>
      <w:rFonts w:ascii="Arial" w:hAnsi="Arial" w:cs="Arial"/>
      <w:color w:val="000000"/>
    </w:rPr>
  </w:style>
  <w:style w:type="character" w:customStyle="1" w:styleId="FooterChar">
    <w:name w:val="Footer Char"/>
    <w:basedOn w:val="DefaultParagraphFont"/>
    <w:link w:val="Footer"/>
    <w:uiPriority w:val="99"/>
    <w:rsid w:val="007A17AD"/>
    <w:rPr>
      <w:rFonts w:ascii="Helv 12pt" w:hAnsi="Helv 12pt"/>
      <w:sz w:val="24"/>
    </w:rPr>
  </w:style>
  <w:style w:type="character" w:customStyle="1" w:styleId="Heading2Char">
    <w:name w:val="Heading 2 Char"/>
    <w:link w:val="Heading2"/>
    <w:rsid w:val="00CA151E"/>
    <w:rPr>
      <w:rFonts w:ascii="Helv 12pt" w:hAnsi="Helv 12pt"/>
      <w:b/>
      <w:bCs/>
      <w:iCs/>
      <w:sz w:val="24"/>
      <w:szCs w:val="28"/>
    </w:rPr>
  </w:style>
  <w:style w:type="character" w:customStyle="1" w:styleId="HeaderChar">
    <w:name w:val="Header Char"/>
    <w:basedOn w:val="DefaultParagraphFont"/>
    <w:link w:val="Header"/>
    <w:uiPriority w:val="99"/>
    <w:rsid w:val="00B95999"/>
    <w:rPr>
      <w:rFonts w:ascii="Helv 12pt" w:hAnsi="Helv 12pt"/>
      <w:sz w:val="24"/>
    </w:rPr>
  </w:style>
  <w:style w:type="paragraph" w:customStyle="1" w:styleId="TableParagraph">
    <w:name w:val="Table Paragraph"/>
    <w:basedOn w:val="Normal"/>
    <w:uiPriority w:val="1"/>
    <w:qFormat/>
    <w:rsid w:val="005F6837"/>
    <w:rPr>
      <w:rFonts w:asciiTheme="minorHAnsi" w:eastAsiaTheme="minorHAnsi" w:hAnsiTheme="minorHAnsi" w:cstheme="minorBidi"/>
      <w:sz w:val="22"/>
      <w:szCs w:val="22"/>
    </w:rPr>
  </w:style>
  <w:style w:type="paragraph" w:customStyle="1" w:styleId="DocID">
    <w:name w:val="DocID"/>
    <w:basedOn w:val="Normal"/>
    <w:next w:val="Footer"/>
    <w:link w:val="DocIDChar"/>
    <w:rsid w:val="00237F84"/>
    <w:pPr>
      <w:jc w:val="right"/>
    </w:pPr>
    <w:rPr>
      <w:rFonts w:ascii="Arial" w:hAnsi="Arial" w:cs="Arial"/>
      <w:color w:val="000000"/>
      <w:spacing w:val="-3"/>
      <w:sz w:val="16"/>
    </w:rPr>
  </w:style>
  <w:style w:type="character" w:customStyle="1" w:styleId="DocIDChar">
    <w:name w:val="DocID Char"/>
    <w:basedOn w:val="DefaultParagraphFont"/>
    <w:link w:val="DocID"/>
    <w:rsid w:val="00237F84"/>
    <w:rPr>
      <w:rFonts w:ascii="Arial" w:hAnsi="Arial" w:cs="Arial"/>
      <w:color w:val="000000"/>
      <w:spacing w:val="-3"/>
      <w:sz w:val="16"/>
      <w:szCs w:val="24"/>
    </w:rPr>
  </w:style>
  <w:style w:type="character" w:customStyle="1" w:styleId="BodyTextChar">
    <w:name w:val="Body Text Char"/>
    <w:basedOn w:val="DefaultParagraphFont"/>
    <w:link w:val="BodyText"/>
    <w:rsid w:val="00AE65E3"/>
    <w:rPr>
      <w:rFonts w:ascii="Helv 12pt" w:hAnsi="Helv 12pt"/>
      <w:sz w:val="24"/>
    </w:rPr>
  </w:style>
  <w:style w:type="paragraph" w:styleId="Subtitle">
    <w:name w:val="Subtitle"/>
    <w:basedOn w:val="Normal"/>
    <w:next w:val="Normal"/>
    <w:uiPriority w:val="11"/>
    <w:qFormat/>
    <w:pPr>
      <w:spacing w:after="60"/>
      <w:jc w:val="center"/>
    </w:pPr>
    <w:rPr>
      <w:rFonts w:ascii="Arial" w:eastAsia="Arial" w:hAnsi="Arial" w:cs="Arial"/>
    </w:rPr>
  </w:style>
  <w:style w:type="table" w:customStyle="1" w:styleId="a">
    <w:basedOn w:val="TableNormal"/>
    <w:tblPr>
      <w:tblStyleRowBandSize w:val="1"/>
      <w:tblStyleColBandSize w:val="1"/>
      <w:tblCellMar>
        <w:left w:w="115" w:type="dxa"/>
        <w:right w:w="115" w:type="dxa"/>
      </w:tblCellMar>
    </w:tblPr>
  </w:style>
  <w:style w:type="character" w:customStyle="1" w:styleId="Other">
    <w:name w:val="Other_"/>
    <w:basedOn w:val="DefaultParagraphFont"/>
    <w:link w:val="Other0"/>
    <w:locked/>
    <w:rsid w:val="00683404"/>
    <w:rPr>
      <w:color w:val="2A2A2A"/>
      <w:sz w:val="22"/>
      <w:szCs w:val="22"/>
    </w:rPr>
  </w:style>
  <w:style w:type="paragraph" w:customStyle="1" w:styleId="Other0">
    <w:name w:val="Other"/>
    <w:basedOn w:val="Normal"/>
    <w:link w:val="Other"/>
    <w:rsid w:val="00683404"/>
    <w:pPr>
      <w:spacing w:after="220" w:line="261" w:lineRule="auto"/>
    </w:pPr>
    <w:rPr>
      <w:color w:val="2A2A2A"/>
      <w:sz w:val="22"/>
      <w:szCs w:val="22"/>
    </w:rPr>
  </w:style>
  <w:style w:type="character" w:customStyle="1" w:styleId="Heading1Char">
    <w:name w:val="Heading 1 Char"/>
    <w:basedOn w:val="DefaultParagraphFont"/>
    <w:link w:val="Heading1"/>
    <w:uiPriority w:val="9"/>
    <w:rsid w:val="007F0878"/>
    <w:rPr>
      <w:rFonts w:ascii="Georgia" w:eastAsia="Georgia" w:hAnsi="Georgia" w:cs="Georgia"/>
      <w:b/>
    </w:rPr>
  </w:style>
  <w:style w:type="paragraph" w:customStyle="1" w:styleId="pdq2pgselectionanchorcontainer">
    <w:name w:val="pdq2pg_selectionanchorcontainer"/>
    <w:basedOn w:val="Normal"/>
    <w:rsid w:val="002B6324"/>
    <w:pPr>
      <w:widowControl/>
      <w:spacing w:before="100" w:beforeAutospacing="1" w:after="100" w:afterAutospacing="1"/>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cid:image002.png@01DC99EA.443B3480"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XfA56KvgTUkuNBp9zUhPPPFQhw==">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BA22665-657D-4FBA-AE19-A63A7ACF7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11571</Words>
  <Characters>65957</Characters>
  <Application>Microsoft Office Word</Application>
  <DocSecurity>0</DocSecurity>
  <Lines>549</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Roxanna McCloud-Lewis, Consultant, Organization &amp; Field</cp:lastModifiedBy>
  <cp:revision>3</cp:revision>
  <dcterms:created xsi:type="dcterms:W3CDTF">2026-09-15T21:12:00Z</dcterms:created>
  <dcterms:modified xsi:type="dcterms:W3CDTF">2026-09-15T21:14:00Z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XDOCID">
    <vt:lpwstr>v. -</vt:lpwstr>
  </property>
  <property fmtid="{D5CDD505-2E9C-101B-9397-08002B2CF9AE}" pid="3" name="DocXFormat">
    <vt:lpwstr>DWTDocID</vt:lpwstr>
  </property>
  <property fmtid="{D5CDD505-2E9C-101B-9397-08002B2CF9AE}" pid="4" name="DocXLocation">
    <vt:lpwstr>EveryPage</vt:lpwstr>
  </property>
  <property fmtid="{D5CDD505-2E9C-101B-9397-08002B2CF9AE}" pid="5" name="ndDocumentId">
    <vt:lpwstr>4937-6126-3301</vt:lpwstr>
  </property>
</Properties>
</file>